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A280" w14:textId="471E83AC" w:rsidR="00E0181F" w:rsidRPr="00B331E8" w:rsidRDefault="00453D49">
      <w:pPr>
        <w:spacing w:after="189"/>
        <w:ind w:left="28" w:right="43"/>
        <w:rPr>
          <w:szCs w:val="24"/>
        </w:rPr>
      </w:pPr>
      <w:r w:rsidRPr="00B331E8">
        <w:rPr>
          <w:szCs w:val="24"/>
        </w:rPr>
        <w:t>The 23</w:t>
      </w:r>
      <w:r w:rsidR="00506CB7">
        <w:rPr>
          <w:szCs w:val="24"/>
        </w:rPr>
        <w:t>61</w:t>
      </w:r>
      <w:r w:rsidR="00506CB7" w:rsidRPr="00506CB7">
        <w:rPr>
          <w:szCs w:val="24"/>
          <w:vertAlign w:val="superscript"/>
        </w:rPr>
        <w:t>st</w:t>
      </w:r>
      <w:r w:rsidR="00506CB7">
        <w:rPr>
          <w:szCs w:val="24"/>
        </w:rPr>
        <w:t xml:space="preserve"> </w:t>
      </w:r>
      <w:r w:rsidRPr="00B331E8">
        <w:rPr>
          <w:szCs w:val="24"/>
        </w:rPr>
        <w:t xml:space="preserve">reorganizational meeting of the Upper Leacock Township Board of Supervisors was held on </w:t>
      </w:r>
      <w:r w:rsidR="00A823DA" w:rsidRPr="00B331E8">
        <w:rPr>
          <w:szCs w:val="24"/>
        </w:rPr>
        <w:t>Tues</w:t>
      </w:r>
      <w:r w:rsidRPr="00B331E8">
        <w:rPr>
          <w:szCs w:val="24"/>
        </w:rPr>
        <w:t xml:space="preserve">day, January </w:t>
      </w:r>
      <w:r w:rsidR="00506CB7">
        <w:rPr>
          <w:szCs w:val="24"/>
        </w:rPr>
        <w:t>2</w:t>
      </w:r>
      <w:r w:rsidRPr="00B331E8">
        <w:rPr>
          <w:szCs w:val="24"/>
        </w:rPr>
        <w:t xml:space="preserve">, </w:t>
      </w:r>
      <w:r w:rsidR="0082724B" w:rsidRPr="00B331E8">
        <w:rPr>
          <w:szCs w:val="24"/>
        </w:rPr>
        <w:t>202</w:t>
      </w:r>
      <w:r w:rsidR="00811887">
        <w:rPr>
          <w:szCs w:val="24"/>
        </w:rPr>
        <w:t>4</w:t>
      </w:r>
      <w:r w:rsidR="0082724B" w:rsidRPr="00B331E8">
        <w:rPr>
          <w:szCs w:val="24"/>
        </w:rPr>
        <w:t>,</w:t>
      </w:r>
      <w:r w:rsidR="00A823DA" w:rsidRPr="00B331E8">
        <w:rPr>
          <w:szCs w:val="24"/>
        </w:rPr>
        <w:t xml:space="preserve"> </w:t>
      </w:r>
      <w:r w:rsidRPr="00B331E8">
        <w:rPr>
          <w:szCs w:val="24"/>
        </w:rPr>
        <w:t>at 6:30 p.m. Chairman Ron Simmons, present; Vice Chairman Harold J. Leaman, present; Supervisor Nelson Bard, present; Township Manager Michael H Morris, present and Secretary/Media Coordinator Joy Witmer, present.</w:t>
      </w:r>
    </w:p>
    <w:p w14:paraId="3C5DF6F2" w14:textId="77777777" w:rsidR="00E0181F" w:rsidRPr="00B331E8" w:rsidRDefault="00453D49">
      <w:pPr>
        <w:spacing w:after="231"/>
        <w:ind w:left="28" w:right="43"/>
        <w:rPr>
          <w:szCs w:val="24"/>
        </w:rPr>
      </w:pPr>
      <w:r w:rsidRPr="00B331E8">
        <w:rPr>
          <w:szCs w:val="24"/>
        </w:rPr>
        <w:t>Chairman Simmons called the meeting to order and then asked all present to rise and recite the Pledge of Allegiance.</w:t>
      </w:r>
    </w:p>
    <w:p w14:paraId="7BD771B6" w14:textId="77777777" w:rsidR="00E0181F" w:rsidRPr="00B331E8" w:rsidRDefault="00453D49">
      <w:pPr>
        <w:tabs>
          <w:tab w:val="center" w:pos="2141"/>
        </w:tabs>
        <w:spacing w:after="120" w:line="259" w:lineRule="auto"/>
        <w:ind w:right="0"/>
        <w:jc w:val="left"/>
        <w:rPr>
          <w:szCs w:val="24"/>
        </w:rPr>
      </w:pPr>
      <w:r w:rsidRPr="00B331E8">
        <w:rPr>
          <w:b/>
          <w:bCs/>
          <w:szCs w:val="24"/>
        </w:rPr>
        <w:t>Reorganization:</w:t>
      </w:r>
      <w:r w:rsidRPr="00B331E8">
        <w:rPr>
          <w:szCs w:val="24"/>
        </w:rPr>
        <w:tab/>
      </w:r>
      <w:r w:rsidRPr="00B331E8">
        <w:rPr>
          <w:noProof/>
          <w:szCs w:val="24"/>
        </w:rPr>
        <w:drawing>
          <wp:inline distT="0" distB="0" distL="0" distR="0" wp14:anchorId="408FA9E5" wp14:editId="62758EAE">
            <wp:extent cx="6098" cy="6096"/>
            <wp:effectExtent l="0" t="0" r="0" b="0"/>
            <wp:docPr id="2077" name="Picture 2077"/>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5"/>
                    <a:stretch>
                      <a:fillRect/>
                    </a:stretch>
                  </pic:blipFill>
                  <pic:spPr>
                    <a:xfrm>
                      <a:off x="0" y="0"/>
                      <a:ext cx="6098" cy="6096"/>
                    </a:xfrm>
                    <a:prstGeom prst="rect">
                      <a:avLst/>
                    </a:prstGeom>
                  </pic:spPr>
                </pic:pic>
              </a:graphicData>
            </a:graphic>
          </wp:inline>
        </w:drawing>
      </w:r>
    </w:p>
    <w:p w14:paraId="13323E1E" w14:textId="77777777" w:rsidR="00E0181F" w:rsidRPr="00811887" w:rsidRDefault="00453D49">
      <w:pPr>
        <w:spacing w:after="191"/>
        <w:ind w:left="28" w:right="43"/>
        <w:rPr>
          <w:b/>
          <w:bCs/>
          <w:i/>
          <w:iCs/>
          <w:szCs w:val="24"/>
        </w:rPr>
      </w:pPr>
      <w:r w:rsidRPr="00B331E8">
        <w:rPr>
          <w:szCs w:val="24"/>
        </w:rPr>
        <w:t xml:space="preserve">On a motion by Vice Chairman Leaman and seconded by Supervisor Bard, </w:t>
      </w:r>
      <w:r w:rsidRPr="00811887">
        <w:rPr>
          <w:b/>
          <w:bCs/>
          <w:i/>
          <w:iCs/>
          <w:szCs w:val="24"/>
        </w:rPr>
        <w:t>Ron Simmons was appointed Chairman of the Supervisors.</w:t>
      </w:r>
    </w:p>
    <w:p w14:paraId="0985C710" w14:textId="41EE2249" w:rsidR="00E0181F" w:rsidRPr="00811887" w:rsidRDefault="00453D49">
      <w:pPr>
        <w:spacing w:after="187"/>
        <w:ind w:left="28" w:right="43"/>
        <w:rPr>
          <w:b/>
          <w:bCs/>
          <w:i/>
          <w:iCs/>
          <w:szCs w:val="24"/>
        </w:rPr>
      </w:pPr>
      <w:r w:rsidRPr="00B331E8">
        <w:rPr>
          <w:szCs w:val="24"/>
        </w:rPr>
        <w:t xml:space="preserve">On a motion by Supervisor Bard and seconded by Chairman Simmons, </w:t>
      </w:r>
      <w:r w:rsidR="0003591D" w:rsidRPr="00811887">
        <w:rPr>
          <w:b/>
          <w:bCs/>
          <w:i/>
          <w:iCs/>
          <w:szCs w:val="24"/>
        </w:rPr>
        <w:t xml:space="preserve">J. </w:t>
      </w:r>
      <w:r w:rsidRPr="00811887">
        <w:rPr>
          <w:b/>
          <w:bCs/>
          <w:i/>
          <w:iCs/>
          <w:szCs w:val="24"/>
        </w:rPr>
        <w:t>Harold Leaman was appointed Vice-Chairman of the Supervisors.</w:t>
      </w:r>
    </w:p>
    <w:p w14:paraId="6C327332" w14:textId="77777777" w:rsidR="00E0181F" w:rsidRPr="00811887" w:rsidRDefault="00453D49">
      <w:pPr>
        <w:spacing w:after="198"/>
        <w:ind w:left="28" w:right="43"/>
        <w:rPr>
          <w:b/>
          <w:bCs/>
          <w:i/>
          <w:iCs/>
          <w:szCs w:val="24"/>
        </w:rPr>
      </w:pPr>
      <w:r w:rsidRPr="00B331E8">
        <w:rPr>
          <w:szCs w:val="24"/>
        </w:rPr>
        <w:t xml:space="preserve">On a motion by Vice Chairman Leaman and seconded by Supervisor Bard, </w:t>
      </w:r>
      <w:r w:rsidRPr="00811887">
        <w:rPr>
          <w:b/>
          <w:bCs/>
          <w:i/>
          <w:iCs/>
          <w:szCs w:val="24"/>
        </w:rPr>
        <w:t>Michael H Morris was appointed as Township Manager/Secretary/Treasurer.</w:t>
      </w:r>
    </w:p>
    <w:p w14:paraId="667A42D1" w14:textId="56C4480B" w:rsidR="00E0181F" w:rsidRPr="00811887" w:rsidRDefault="00453D49">
      <w:pPr>
        <w:spacing w:after="175"/>
        <w:ind w:left="28" w:right="43"/>
        <w:rPr>
          <w:b/>
          <w:bCs/>
          <w:i/>
          <w:iCs/>
          <w:szCs w:val="24"/>
        </w:rPr>
      </w:pPr>
      <w:r w:rsidRPr="00B331E8">
        <w:rPr>
          <w:szCs w:val="24"/>
        </w:rPr>
        <w:t xml:space="preserve">On a motion by Supervisor Bard and seconded by Vice Chairman Leaman, </w:t>
      </w:r>
      <w:r w:rsidRPr="00811887">
        <w:rPr>
          <w:b/>
          <w:bCs/>
          <w:i/>
          <w:iCs/>
          <w:szCs w:val="24"/>
        </w:rPr>
        <w:t xml:space="preserve">Appel, Yost and Zee LLP </w:t>
      </w:r>
      <w:proofErr w:type="gramStart"/>
      <w:r w:rsidRPr="00811887">
        <w:rPr>
          <w:b/>
          <w:bCs/>
          <w:i/>
          <w:iCs/>
          <w:szCs w:val="24"/>
        </w:rPr>
        <w:t>was</w:t>
      </w:r>
      <w:proofErr w:type="gramEnd"/>
      <w:r w:rsidRPr="00811887">
        <w:rPr>
          <w:b/>
          <w:bCs/>
          <w:i/>
          <w:iCs/>
          <w:szCs w:val="24"/>
        </w:rPr>
        <w:t xml:space="preserve"> appointed Township Solicitor for the year 202</w:t>
      </w:r>
      <w:r w:rsidR="00D5780D" w:rsidRPr="00811887">
        <w:rPr>
          <w:b/>
          <w:bCs/>
          <w:i/>
          <w:iCs/>
          <w:szCs w:val="24"/>
        </w:rPr>
        <w:t>4</w:t>
      </w:r>
      <w:r w:rsidRPr="00811887">
        <w:rPr>
          <w:b/>
          <w:bCs/>
          <w:i/>
          <w:iCs/>
          <w:szCs w:val="24"/>
        </w:rPr>
        <w:t>.</w:t>
      </w:r>
    </w:p>
    <w:p w14:paraId="7B623D4A" w14:textId="5A444F3F" w:rsidR="00E0181F" w:rsidRPr="00811887" w:rsidRDefault="00453D49">
      <w:pPr>
        <w:spacing w:after="224"/>
        <w:ind w:left="28" w:right="43"/>
        <w:rPr>
          <w:b/>
          <w:bCs/>
          <w:i/>
          <w:iCs/>
          <w:szCs w:val="24"/>
        </w:rPr>
      </w:pPr>
      <w:r w:rsidRPr="00B331E8">
        <w:rPr>
          <w:szCs w:val="24"/>
        </w:rPr>
        <w:t xml:space="preserve">On a motion by Vice Chairman Leaman and seconded by Supervisor Bard, </w:t>
      </w:r>
      <w:r w:rsidRPr="00811887">
        <w:rPr>
          <w:b/>
          <w:bCs/>
          <w:i/>
          <w:iCs/>
          <w:szCs w:val="24"/>
        </w:rPr>
        <w:t>Rettew was appointed Township Engineer for the year 202</w:t>
      </w:r>
      <w:r w:rsidR="00D5780D" w:rsidRPr="00811887">
        <w:rPr>
          <w:b/>
          <w:bCs/>
          <w:i/>
          <w:iCs/>
          <w:szCs w:val="24"/>
        </w:rPr>
        <w:t>4</w:t>
      </w:r>
      <w:r w:rsidRPr="00811887">
        <w:rPr>
          <w:b/>
          <w:bCs/>
          <w:i/>
          <w:iCs/>
          <w:szCs w:val="24"/>
        </w:rPr>
        <w:t>.</w:t>
      </w:r>
    </w:p>
    <w:p w14:paraId="02D63945" w14:textId="4D0D7A93" w:rsidR="00E0181F" w:rsidRPr="00B331E8" w:rsidRDefault="00453D49">
      <w:pPr>
        <w:spacing w:after="208"/>
        <w:ind w:left="28" w:right="43"/>
        <w:rPr>
          <w:szCs w:val="24"/>
        </w:rPr>
      </w:pPr>
      <w:r w:rsidRPr="00B331E8">
        <w:rPr>
          <w:szCs w:val="24"/>
        </w:rPr>
        <w:t>On a motion by Supervisor Bard and seconded by Vice Chairman Leaman,</w:t>
      </w:r>
      <w:r w:rsidR="009C4D46" w:rsidRPr="00B331E8">
        <w:rPr>
          <w:szCs w:val="24"/>
        </w:rPr>
        <w:t xml:space="preserve"> </w:t>
      </w:r>
      <w:r w:rsidRPr="00811887">
        <w:rPr>
          <w:b/>
          <w:bCs/>
          <w:i/>
          <w:iCs/>
          <w:szCs w:val="24"/>
        </w:rPr>
        <w:t>Resolution 202</w:t>
      </w:r>
      <w:r w:rsidR="00D5780D" w:rsidRPr="00811887">
        <w:rPr>
          <w:b/>
          <w:bCs/>
          <w:i/>
          <w:iCs/>
          <w:szCs w:val="24"/>
        </w:rPr>
        <w:t>4</w:t>
      </w:r>
      <w:r w:rsidRPr="00811887">
        <w:rPr>
          <w:b/>
          <w:bCs/>
          <w:i/>
          <w:iCs/>
          <w:szCs w:val="24"/>
        </w:rPr>
        <w:t>-01 was adopted appointing Maher Duessel to audit all Township accounts for year 202</w:t>
      </w:r>
      <w:r w:rsidR="00D5780D" w:rsidRPr="00811887">
        <w:rPr>
          <w:b/>
          <w:bCs/>
          <w:i/>
          <w:iCs/>
          <w:szCs w:val="24"/>
        </w:rPr>
        <w:t>3</w:t>
      </w:r>
      <w:r w:rsidRPr="00B331E8">
        <w:rPr>
          <w:szCs w:val="24"/>
        </w:rPr>
        <w:t>.</w:t>
      </w:r>
    </w:p>
    <w:p w14:paraId="6F5FC96E" w14:textId="4B0A2F5F" w:rsidR="00E0181F" w:rsidRPr="00B331E8" w:rsidRDefault="00453D49">
      <w:pPr>
        <w:spacing w:after="121"/>
        <w:ind w:left="28" w:right="43"/>
        <w:rPr>
          <w:szCs w:val="24"/>
        </w:rPr>
      </w:pPr>
      <w:r w:rsidRPr="00B331E8">
        <w:rPr>
          <w:szCs w:val="24"/>
        </w:rPr>
        <w:t xml:space="preserve">On a motion by Vice </w:t>
      </w:r>
      <w:r w:rsidR="007E7EAE" w:rsidRPr="00B331E8">
        <w:rPr>
          <w:szCs w:val="24"/>
        </w:rPr>
        <w:t>Chairman</w:t>
      </w:r>
      <w:r w:rsidRPr="00B331E8">
        <w:rPr>
          <w:szCs w:val="24"/>
        </w:rPr>
        <w:t xml:space="preserve"> Leaman and seconded by Supervisor Bard, the following depositories were appointed:</w:t>
      </w:r>
    </w:p>
    <w:p w14:paraId="48BF7819" w14:textId="77777777" w:rsidR="00E0181F" w:rsidRPr="00811887" w:rsidRDefault="00453D49">
      <w:pPr>
        <w:numPr>
          <w:ilvl w:val="0"/>
          <w:numId w:val="1"/>
        </w:numPr>
        <w:ind w:right="43" w:hanging="360"/>
        <w:rPr>
          <w:b/>
          <w:bCs/>
          <w:i/>
          <w:iCs/>
          <w:szCs w:val="24"/>
        </w:rPr>
      </w:pPr>
      <w:r w:rsidRPr="00811887">
        <w:rPr>
          <w:b/>
          <w:bCs/>
          <w:i/>
          <w:iCs/>
          <w:szCs w:val="24"/>
        </w:rPr>
        <w:t>PNC Bank</w:t>
      </w:r>
    </w:p>
    <w:p w14:paraId="746F40A7" w14:textId="77777777" w:rsidR="00E0181F" w:rsidRPr="00811887" w:rsidRDefault="00453D49">
      <w:pPr>
        <w:numPr>
          <w:ilvl w:val="0"/>
          <w:numId w:val="1"/>
        </w:numPr>
        <w:ind w:right="43" w:hanging="360"/>
        <w:rPr>
          <w:b/>
          <w:bCs/>
          <w:i/>
          <w:iCs/>
          <w:szCs w:val="24"/>
        </w:rPr>
      </w:pPr>
      <w:r w:rsidRPr="00811887">
        <w:rPr>
          <w:b/>
          <w:bCs/>
          <w:i/>
          <w:iCs/>
          <w:szCs w:val="24"/>
        </w:rPr>
        <w:t>Fulton Bank</w:t>
      </w:r>
    </w:p>
    <w:p w14:paraId="6B10443F" w14:textId="1C49EB66" w:rsidR="00E0181F" w:rsidRPr="00811887" w:rsidRDefault="00453D49">
      <w:pPr>
        <w:ind w:left="1023" w:right="43"/>
        <w:rPr>
          <w:szCs w:val="24"/>
        </w:rPr>
      </w:pPr>
      <w:r w:rsidRPr="00811887">
        <w:rPr>
          <w:noProof/>
          <w:szCs w:val="24"/>
        </w:rPr>
        <w:drawing>
          <wp:inline distT="0" distB="0" distL="0" distR="0" wp14:anchorId="7639A81B" wp14:editId="1CF2F897">
            <wp:extent cx="6098" cy="3048"/>
            <wp:effectExtent l="0" t="0" r="0" b="0"/>
            <wp:docPr id="2080"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6"/>
                    <a:stretch>
                      <a:fillRect/>
                    </a:stretch>
                  </pic:blipFill>
                  <pic:spPr>
                    <a:xfrm>
                      <a:off x="0" y="0"/>
                      <a:ext cx="6098" cy="3048"/>
                    </a:xfrm>
                    <a:prstGeom prst="rect">
                      <a:avLst/>
                    </a:prstGeom>
                  </pic:spPr>
                </pic:pic>
              </a:graphicData>
            </a:graphic>
          </wp:inline>
        </w:drawing>
      </w:r>
      <w:r w:rsidRPr="00811887">
        <w:rPr>
          <w:szCs w:val="24"/>
        </w:rPr>
        <w:t xml:space="preserve"> C. </w:t>
      </w:r>
      <w:r w:rsidR="007E7EAE" w:rsidRPr="00811887">
        <w:rPr>
          <w:szCs w:val="24"/>
        </w:rPr>
        <w:t xml:space="preserve"> </w:t>
      </w:r>
      <w:r w:rsidRPr="00811887">
        <w:rPr>
          <w:b/>
          <w:bCs/>
          <w:i/>
          <w:iCs/>
          <w:szCs w:val="24"/>
        </w:rPr>
        <w:t>Truist</w:t>
      </w:r>
    </w:p>
    <w:p w14:paraId="6A170F35" w14:textId="77777777" w:rsidR="00E0181F" w:rsidRPr="00811887" w:rsidRDefault="00453D49">
      <w:pPr>
        <w:numPr>
          <w:ilvl w:val="0"/>
          <w:numId w:val="2"/>
        </w:numPr>
        <w:ind w:right="43" w:hanging="360"/>
        <w:rPr>
          <w:b/>
          <w:bCs/>
          <w:i/>
          <w:iCs/>
          <w:szCs w:val="24"/>
        </w:rPr>
      </w:pPr>
      <w:r w:rsidRPr="00811887">
        <w:rPr>
          <w:b/>
          <w:bCs/>
          <w:i/>
          <w:iCs/>
          <w:szCs w:val="24"/>
        </w:rPr>
        <w:t>Pennsylvania Local Government Trust (PLGIT)</w:t>
      </w:r>
    </w:p>
    <w:p w14:paraId="11AF5ADE" w14:textId="77777777" w:rsidR="00E0181F" w:rsidRPr="00811887" w:rsidRDefault="00453D49">
      <w:pPr>
        <w:numPr>
          <w:ilvl w:val="0"/>
          <w:numId w:val="2"/>
        </w:numPr>
        <w:spacing w:after="189"/>
        <w:ind w:right="43" w:hanging="360"/>
        <w:rPr>
          <w:b/>
          <w:bCs/>
          <w:i/>
          <w:iCs/>
          <w:szCs w:val="24"/>
        </w:rPr>
      </w:pPr>
      <w:r w:rsidRPr="00811887">
        <w:rPr>
          <w:b/>
          <w:bCs/>
          <w:i/>
          <w:iCs/>
          <w:szCs w:val="24"/>
        </w:rPr>
        <w:t>Univest</w:t>
      </w:r>
    </w:p>
    <w:p w14:paraId="0F3DBEBC" w14:textId="77777777" w:rsidR="00E0181F" w:rsidRPr="00811887" w:rsidRDefault="00453D49">
      <w:pPr>
        <w:spacing w:after="213"/>
        <w:ind w:left="28" w:right="43"/>
        <w:rPr>
          <w:b/>
          <w:bCs/>
          <w:i/>
          <w:iCs/>
          <w:szCs w:val="24"/>
        </w:rPr>
      </w:pPr>
      <w:r w:rsidRPr="00B331E8">
        <w:rPr>
          <w:szCs w:val="24"/>
        </w:rPr>
        <w:t>On a motion by Supervisor Bard and seconded by Vice Chairman Leaman</w:t>
      </w:r>
      <w:r w:rsidRPr="00811887">
        <w:rPr>
          <w:b/>
          <w:bCs/>
          <w:i/>
          <w:iCs/>
          <w:szCs w:val="24"/>
        </w:rPr>
        <w:t>, the first and third Thursday nights at 6:30 p.m., at the Upper Leacock Township Municipal Building, were designated for Board of Supervisors meetings unless otherwise advertised.</w:t>
      </w:r>
    </w:p>
    <w:p w14:paraId="4ECADBBB" w14:textId="42DBDD58" w:rsidR="00E0181F" w:rsidRPr="00B331E8" w:rsidRDefault="00453D49">
      <w:pPr>
        <w:spacing w:after="247"/>
        <w:ind w:left="28" w:right="43"/>
        <w:rPr>
          <w:szCs w:val="24"/>
        </w:rPr>
      </w:pPr>
      <w:r w:rsidRPr="00B331E8">
        <w:rPr>
          <w:szCs w:val="24"/>
        </w:rPr>
        <w:t xml:space="preserve">On a motion by Vice </w:t>
      </w:r>
      <w:r w:rsidR="007E7EAE" w:rsidRPr="00B331E8">
        <w:rPr>
          <w:szCs w:val="24"/>
        </w:rPr>
        <w:t>Chairman</w:t>
      </w:r>
      <w:r w:rsidRPr="00B331E8">
        <w:rPr>
          <w:szCs w:val="24"/>
        </w:rPr>
        <w:t xml:space="preserve"> Leaman and seconded by Supervisor Bard, </w:t>
      </w:r>
      <w:r w:rsidRPr="00811887">
        <w:rPr>
          <w:b/>
          <w:bCs/>
          <w:i/>
          <w:iCs/>
          <w:szCs w:val="24"/>
        </w:rPr>
        <w:t>the Treasurer's Bond in the amount of $750,000 to be purchased through BCF Group Insurance Agency was approved.</w:t>
      </w:r>
    </w:p>
    <w:p w14:paraId="575C7FEE" w14:textId="558E0D2B" w:rsidR="00E0181F" w:rsidRPr="00811887" w:rsidRDefault="00453D49">
      <w:pPr>
        <w:spacing w:after="301"/>
        <w:ind w:left="28" w:right="43"/>
        <w:rPr>
          <w:b/>
          <w:bCs/>
          <w:i/>
          <w:iCs/>
          <w:szCs w:val="24"/>
        </w:rPr>
      </w:pPr>
      <w:r w:rsidRPr="00B331E8">
        <w:rPr>
          <w:szCs w:val="24"/>
        </w:rPr>
        <w:t xml:space="preserve">On a motion by Supervisor Bard and seconded by Vice Chairman Leaman, </w:t>
      </w:r>
      <w:r w:rsidRPr="00811887">
        <w:rPr>
          <w:b/>
          <w:bCs/>
          <w:i/>
          <w:iCs/>
          <w:szCs w:val="24"/>
        </w:rPr>
        <w:t xml:space="preserve">Mark Deimler, Solanco Engineering was appointed as the Upper Leacock Township Sewage Enforcement Officer and </w:t>
      </w:r>
      <w:r w:rsidR="00D5780D" w:rsidRPr="00811887">
        <w:rPr>
          <w:b/>
          <w:bCs/>
          <w:i/>
          <w:iCs/>
          <w:szCs w:val="24"/>
        </w:rPr>
        <w:t>Duane Truax</w:t>
      </w:r>
      <w:r w:rsidRPr="00811887">
        <w:rPr>
          <w:b/>
          <w:bCs/>
          <w:i/>
          <w:iCs/>
          <w:szCs w:val="24"/>
        </w:rPr>
        <w:t>, as the alternate Sewage Enforcement Officer.</w:t>
      </w:r>
    </w:p>
    <w:p w14:paraId="7A68B97C" w14:textId="0D6ECC57" w:rsidR="00B64FC7" w:rsidRPr="00811887" w:rsidRDefault="00453D49">
      <w:pPr>
        <w:ind w:left="28" w:right="43"/>
        <w:rPr>
          <w:b/>
          <w:bCs/>
          <w:i/>
          <w:iCs/>
          <w:szCs w:val="24"/>
        </w:rPr>
      </w:pPr>
      <w:r w:rsidRPr="00B331E8">
        <w:rPr>
          <w:szCs w:val="24"/>
        </w:rPr>
        <w:t xml:space="preserve">On a motion by Vice Chairman Leaman and seconded by Supervisor Bard, </w:t>
      </w:r>
      <w:r w:rsidRPr="00811887">
        <w:rPr>
          <w:b/>
          <w:bCs/>
          <w:i/>
          <w:iCs/>
          <w:szCs w:val="24"/>
        </w:rPr>
        <w:t>Resolution 202</w:t>
      </w:r>
      <w:r w:rsidR="00D5780D" w:rsidRPr="00811887">
        <w:rPr>
          <w:b/>
          <w:bCs/>
          <w:i/>
          <w:iCs/>
          <w:szCs w:val="24"/>
        </w:rPr>
        <w:t>4</w:t>
      </w:r>
      <w:r w:rsidRPr="00811887">
        <w:rPr>
          <w:b/>
          <w:bCs/>
          <w:i/>
          <w:iCs/>
          <w:szCs w:val="24"/>
        </w:rPr>
        <w:t>-02 was adopted for the 202</w:t>
      </w:r>
      <w:r w:rsidR="00D5780D" w:rsidRPr="00811887">
        <w:rPr>
          <w:b/>
          <w:bCs/>
          <w:i/>
          <w:iCs/>
          <w:szCs w:val="24"/>
        </w:rPr>
        <w:t>4</w:t>
      </w:r>
      <w:r w:rsidRPr="00811887">
        <w:rPr>
          <w:b/>
          <w:bCs/>
          <w:i/>
          <w:iCs/>
          <w:szCs w:val="24"/>
        </w:rPr>
        <w:t xml:space="preserve"> fees for on-lot sewage systems, zoning permits</w:t>
      </w:r>
      <w:r w:rsidR="00CD4782" w:rsidRPr="00811887">
        <w:rPr>
          <w:b/>
          <w:bCs/>
          <w:i/>
          <w:iCs/>
          <w:szCs w:val="24"/>
        </w:rPr>
        <w:t xml:space="preserve">, code enforcement, hearings, </w:t>
      </w:r>
      <w:r w:rsidR="00CD4782" w:rsidRPr="00811887">
        <w:rPr>
          <w:b/>
          <w:bCs/>
          <w:i/>
          <w:iCs/>
          <w:szCs w:val="24"/>
        </w:rPr>
        <w:lastRenderedPageBreak/>
        <w:t>consulting, plan review/submittal, stormwater management, and other misc</w:t>
      </w:r>
      <w:r w:rsidR="00E822CF" w:rsidRPr="00811887">
        <w:rPr>
          <w:b/>
          <w:bCs/>
          <w:i/>
          <w:iCs/>
          <w:szCs w:val="24"/>
        </w:rPr>
        <w:t>.</w:t>
      </w:r>
      <w:r w:rsidR="00CD4782" w:rsidRPr="00811887">
        <w:rPr>
          <w:b/>
          <w:bCs/>
          <w:i/>
          <w:iCs/>
          <w:szCs w:val="24"/>
        </w:rPr>
        <w:t xml:space="preserve"> fees, ABI</w:t>
      </w:r>
      <w:r w:rsidR="00B64FC7">
        <w:rPr>
          <w:b/>
          <w:bCs/>
          <w:i/>
          <w:iCs/>
          <w:szCs w:val="24"/>
        </w:rPr>
        <w:t xml:space="preserve"> fees were approved excluding the Standard Commercial Building Projects needing clarification.</w:t>
      </w:r>
      <w:r w:rsidR="00CD4782" w:rsidRPr="00811887">
        <w:rPr>
          <w:b/>
          <w:bCs/>
          <w:i/>
          <w:iCs/>
          <w:szCs w:val="24"/>
        </w:rPr>
        <w:t xml:space="preserve"> </w:t>
      </w:r>
      <w:r w:rsidR="00E822CF" w:rsidRPr="00811887">
        <w:rPr>
          <w:b/>
          <w:bCs/>
          <w:i/>
          <w:iCs/>
          <w:szCs w:val="24"/>
        </w:rPr>
        <w:t>Code Administrators fee schedules for 202</w:t>
      </w:r>
      <w:r w:rsidR="00D5780D" w:rsidRPr="00811887">
        <w:rPr>
          <w:b/>
          <w:bCs/>
          <w:i/>
          <w:iCs/>
          <w:szCs w:val="24"/>
        </w:rPr>
        <w:t>4</w:t>
      </w:r>
      <w:r w:rsidR="00B64FC7">
        <w:rPr>
          <w:b/>
          <w:bCs/>
          <w:i/>
          <w:iCs/>
          <w:szCs w:val="24"/>
        </w:rPr>
        <w:t xml:space="preserve"> were approved</w:t>
      </w:r>
      <w:r w:rsidR="00D5780D" w:rsidRPr="00811887">
        <w:rPr>
          <w:b/>
          <w:bCs/>
          <w:i/>
          <w:iCs/>
          <w:szCs w:val="24"/>
        </w:rPr>
        <w:t>.</w:t>
      </w:r>
      <w:r w:rsidR="00B64FC7">
        <w:rPr>
          <w:b/>
          <w:bCs/>
          <w:i/>
          <w:iCs/>
          <w:szCs w:val="24"/>
        </w:rPr>
        <w:tab/>
      </w:r>
    </w:p>
    <w:p w14:paraId="3AA2260F" w14:textId="77777777" w:rsidR="00E822CF" w:rsidRPr="00B331E8" w:rsidRDefault="00E822CF">
      <w:pPr>
        <w:ind w:left="28" w:right="43"/>
        <w:rPr>
          <w:szCs w:val="24"/>
        </w:rPr>
      </w:pPr>
    </w:p>
    <w:p w14:paraId="53E66D4C" w14:textId="77777777" w:rsidR="00E0181F" w:rsidRPr="00811887" w:rsidRDefault="00453D49">
      <w:pPr>
        <w:spacing w:after="212"/>
        <w:ind w:left="28" w:right="43"/>
        <w:rPr>
          <w:b/>
          <w:bCs/>
          <w:i/>
          <w:iCs/>
          <w:szCs w:val="24"/>
        </w:rPr>
      </w:pPr>
      <w:r w:rsidRPr="00B331E8">
        <w:rPr>
          <w:szCs w:val="24"/>
        </w:rPr>
        <w:t xml:space="preserve">On a motion by Supervisor Bard and seconded by Vice Chairman Leaman, </w:t>
      </w:r>
      <w:r w:rsidRPr="00811887">
        <w:rPr>
          <w:b/>
          <w:bCs/>
          <w:i/>
          <w:iCs/>
          <w:szCs w:val="24"/>
        </w:rPr>
        <w:t xml:space="preserve">the Special/Fire Police are hereby granted permission to control crowds and direct traffic at accidents or any other place where traffic needs controlling, or in case of an emergency, by orders of Fire Chief, Police Chief, or Supervisors. The names of the Special/Fire Police as submitted by the Fire Chiefs of </w:t>
      </w:r>
      <w:proofErr w:type="spellStart"/>
      <w:r w:rsidRPr="00811887">
        <w:rPr>
          <w:b/>
          <w:bCs/>
          <w:i/>
          <w:iCs/>
          <w:szCs w:val="24"/>
        </w:rPr>
        <w:t>Bareville</w:t>
      </w:r>
      <w:proofErr w:type="spellEnd"/>
      <w:r w:rsidRPr="00811887">
        <w:rPr>
          <w:b/>
          <w:bCs/>
          <w:i/>
          <w:iCs/>
          <w:szCs w:val="24"/>
        </w:rPr>
        <w:t xml:space="preserve"> and Upper Leacock Fire Companies (either separately or jointly) to be approved where the need arises. As listed in the agenda.</w:t>
      </w:r>
    </w:p>
    <w:p w14:paraId="49FBD3E7" w14:textId="0852D9F8" w:rsidR="00E0181F" w:rsidRPr="00811887" w:rsidRDefault="00453D49">
      <w:pPr>
        <w:spacing w:after="193"/>
        <w:ind w:left="28" w:right="43"/>
        <w:rPr>
          <w:b/>
          <w:bCs/>
          <w:i/>
          <w:iCs/>
          <w:szCs w:val="24"/>
        </w:rPr>
      </w:pPr>
      <w:r w:rsidRPr="00B331E8">
        <w:rPr>
          <w:szCs w:val="24"/>
        </w:rPr>
        <w:t xml:space="preserve">On a motion by Vice Chairman Leaman and seconded by Supervisor Bard, </w:t>
      </w:r>
      <w:r w:rsidRPr="00811887">
        <w:rPr>
          <w:b/>
          <w:bCs/>
          <w:i/>
          <w:iCs/>
          <w:szCs w:val="24"/>
        </w:rPr>
        <w:t>Resolution 202</w:t>
      </w:r>
      <w:r w:rsidR="00D5780D" w:rsidRPr="00811887">
        <w:rPr>
          <w:b/>
          <w:bCs/>
          <w:i/>
          <w:iCs/>
          <w:szCs w:val="24"/>
        </w:rPr>
        <w:t>4</w:t>
      </w:r>
      <w:r w:rsidRPr="00811887">
        <w:rPr>
          <w:b/>
          <w:bCs/>
          <w:i/>
          <w:iCs/>
          <w:szCs w:val="24"/>
        </w:rPr>
        <w:t>-0</w:t>
      </w:r>
      <w:r w:rsidR="00E822CF" w:rsidRPr="00811887">
        <w:rPr>
          <w:b/>
          <w:bCs/>
          <w:i/>
          <w:iCs/>
          <w:szCs w:val="24"/>
        </w:rPr>
        <w:t>3</w:t>
      </w:r>
      <w:r w:rsidRPr="00811887">
        <w:rPr>
          <w:b/>
          <w:bCs/>
          <w:i/>
          <w:iCs/>
          <w:szCs w:val="24"/>
        </w:rPr>
        <w:t xml:space="preserve"> was adopted appointing H. Charles Benner to a one</w:t>
      </w:r>
      <w:r w:rsidR="007E7EAE" w:rsidRPr="00811887">
        <w:rPr>
          <w:b/>
          <w:bCs/>
          <w:i/>
          <w:iCs/>
          <w:szCs w:val="24"/>
        </w:rPr>
        <w:t>-</w:t>
      </w:r>
      <w:r w:rsidRPr="00811887">
        <w:rPr>
          <w:b/>
          <w:bCs/>
          <w:i/>
          <w:iCs/>
          <w:szCs w:val="24"/>
        </w:rPr>
        <w:t xml:space="preserve">year term as Chairperson of the Vacancy Board beginning </w:t>
      </w:r>
      <w:r w:rsidR="00CD20C0" w:rsidRPr="00811887">
        <w:rPr>
          <w:b/>
          <w:bCs/>
          <w:i/>
          <w:iCs/>
          <w:szCs w:val="24"/>
        </w:rPr>
        <w:t xml:space="preserve">January 1, </w:t>
      </w:r>
      <w:proofErr w:type="gramStart"/>
      <w:r w:rsidR="00CD20C0" w:rsidRPr="00811887">
        <w:rPr>
          <w:b/>
          <w:bCs/>
          <w:i/>
          <w:iCs/>
          <w:szCs w:val="24"/>
        </w:rPr>
        <w:t>202</w:t>
      </w:r>
      <w:r w:rsidR="00D5780D" w:rsidRPr="00811887">
        <w:rPr>
          <w:b/>
          <w:bCs/>
          <w:i/>
          <w:iCs/>
          <w:szCs w:val="24"/>
        </w:rPr>
        <w:t>4</w:t>
      </w:r>
      <w:proofErr w:type="gramEnd"/>
      <w:r w:rsidR="00CD20C0" w:rsidRPr="00811887">
        <w:rPr>
          <w:b/>
          <w:bCs/>
          <w:i/>
          <w:iCs/>
          <w:szCs w:val="24"/>
        </w:rPr>
        <w:t xml:space="preserve"> and</w:t>
      </w:r>
      <w:r w:rsidRPr="00811887">
        <w:rPr>
          <w:b/>
          <w:bCs/>
          <w:i/>
          <w:iCs/>
          <w:szCs w:val="24"/>
        </w:rPr>
        <w:t xml:space="preserve"> ending December 31, 202</w:t>
      </w:r>
      <w:r w:rsidR="00D5780D" w:rsidRPr="00811887">
        <w:rPr>
          <w:b/>
          <w:bCs/>
          <w:i/>
          <w:iCs/>
          <w:szCs w:val="24"/>
        </w:rPr>
        <w:t>4</w:t>
      </w:r>
      <w:r w:rsidRPr="00811887">
        <w:rPr>
          <w:b/>
          <w:bCs/>
          <w:i/>
          <w:iCs/>
          <w:szCs w:val="24"/>
        </w:rPr>
        <w:t>.</w:t>
      </w:r>
    </w:p>
    <w:p w14:paraId="5CFD0FD8" w14:textId="77777777" w:rsidR="00E0181F" w:rsidRPr="00811887" w:rsidRDefault="00453D49">
      <w:pPr>
        <w:spacing w:after="201"/>
        <w:ind w:left="28" w:right="43"/>
        <w:rPr>
          <w:b/>
          <w:bCs/>
          <w:i/>
          <w:iCs/>
          <w:szCs w:val="24"/>
        </w:rPr>
      </w:pPr>
      <w:r w:rsidRPr="00B331E8">
        <w:rPr>
          <w:szCs w:val="24"/>
        </w:rPr>
        <w:t xml:space="preserve">On a motion by Supervisor Bard and seconded by Vice Chairman Leaman, </w:t>
      </w:r>
      <w:r w:rsidRPr="00811887">
        <w:rPr>
          <w:b/>
          <w:bCs/>
          <w:i/>
          <w:iCs/>
          <w:szCs w:val="24"/>
        </w:rPr>
        <w:t>the following was approved</w:t>
      </w:r>
      <w:r w:rsidRPr="00B331E8">
        <w:rPr>
          <w:szCs w:val="24"/>
        </w:rPr>
        <w:t xml:space="preserve">: </w:t>
      </w:r>
      <w:r w:rsidRPr="00811887">
        <w:rPr>
          <w:b/>
          <w:bCs/>
          <w:i/>
          <w:iCs/>
          <w:szCs w:val="24"/>
        </w:rPr>
        <w:t xml:space="preserve">"We the Supervisors of Upper Leacock Township hereby grant authorization to the members of the </w:t>
      </w:r>
      <w:proofErr w:type="spellStart"/>
      <w:r w:rsidRPr="00811887">
        <w:rPr>
          <w:b/>
          <w:bCs/>
          <w:i/>
          <w:iCs/>
          <w:szCs w:val="24"/>
        </w:rPr>
        <w:t>Bareville</w:t>
      </w:r>
      <w:proofErr w:type="spellEnd"/>
      <w:r w:rsidRPr="00811887">
        <w:rPr>
          <w:b/>
          <w:bCs/>
          <w:i/>
          <w:iCs/>
          <w:szCs w:val="24"/>
        </w:rPr>
        <w:t xml:space="preserve"> and Upper Leacock Fire Companies and New Holland Ambulance to engage in fund raising activities, such as fairs, carnivals, bingo, banquets, barbecues, donkey baseball games, and other similar fund raising activities of the Fire Company (Ambulance Corps) that the chief officers deem necessary for the efficient operation of the Company. Authorization is granted to the respective fire chiefs to activate fire police at fire company functions. Authorization is also granted for the Fire Company, Ambulance Corps, Rescue Squad, and Fire Police to participate in mutual aid, in-house firemen's training, training schools, conventions, </w:t>
      </w:r>
      <w:proofErr w:type="gramStart"/>
      <w:r w:rsidRPr="00811887">
        <w:rPr>
          <w:b/>
          <w:bCs/>
          <w:i/>
          <w:iCs/>
          <w:szCs w:val="24"/>
        </w:rPr>
        <w:t>meetings</w:t>
      </w:r>
      <w:proofErr w:type="gramEnd"/>
      <w:r w:rsidRPr="00811887">
        <w:rPr>
          <w:b/>
          <w:bCs/>
          <w:i/>
          <w:iCs/>
          <w:szCs w:val="24"/>
        </w:rPr>
        <w:t xml:space="preserve"> and civic functions of the type customarily attended by and participated in by Volunteer Fire Company members. Furthermore, New Holland Ambulance Association is authorized to provide transportation of patients and emergency medical care in Upper Leacock Township."</w:t>
      </w:r>
    </w:p>
    <w:p w14:paraId="7355C3E2" w14:textId="77777777" w:rsidR="00E0181F" w:rsidRPr="00811887" w:rsidRDefault="00453D49">
      <w:pPr>
        <w:spacing w:after="199"/>
        <w:ind w:left="28" w:right="43"/>
        <w:rPr>
          <w:b/>
          <w:bCs/>
          <w:i/>
          <w:iCs/>
          <w:szCs w:val="24"/>
        </w:rPr>
      </w:pPr>
      <w:r w:rsidRPr="00B331E8">
        <w:rPr>
          <w:szCs w:val="24"/>
        </w:rPr>
        <w:t xml:space="preserve">On a motion by Vice Chairman Leaman and seconded by Supervisor Bard, </w:t>
      </w:r>
      <w:r w:rsidRPr="00811887">
        <w:rPr>
          <w:b/>
          <w:bCs/>
          <w:i/>
          <w:iCs/>
          <w:szCs w:val="24"/>
        </w:rPr>
        <w:t>the following was approved</w:t>
      </w:r>
      <w:r w:rsidRPr="00B331E8">
        <w:rPr>
          <w:szCs w:val="24"/>
        </w:rPr>
        <w:t xml:space="preserve">: </w:t>
      </w:r>
      <w:r w:rsidRPr="00811887">
        <w:rPr>
          <w:b/>
          <w:bCs/>
          <w:i/>
          <w:iCs/>
          <w:szCs w:val="24"/>
        </w:rPr>
        <w:t xml:space="preserve">"We the Supervisors of Upper Leacock Township hereby grant authorization to the Fire Chiefs of </w:t>
      </w:r>
      <w:proofErr w:type="spellStart"/>
      <w:r w:rsidRPr="00811887">
        <w:rPr>
          <w:b/>
          <w:bCs/>
          <w:i/>
          <w:iCs/>
          <w:szCs w:val="24"/>
        </w:rPr>
        <w:t>Bareville</w:t>
      </w:r>
      <w:proofErr w:type="spellEnd"/>
      <w:r w:rsidRPr="00811887">
        <w:rPr>
          <w:b/>
          <w:bCs/>
          <w:i/>
          <w:iCs/>
          <w:szCs w:val="24"/>
        </w:rPr>
        <w:t xml:space="preserve"> and Upper Leacock Fire Companies or other officer in charge at the scene of an EMERGENCY to deputize a bystander providing the bystander is willing to render assistance requested by said officer to lend assistance in the emergency as a member of this Fire Company or Fire Department. By this act of deputizing a bystander it is understood that he/she shall become eligible for all the benefits available to other members of this Fire Company or Fire Department should he/she suffer an injury or illness </w:t>
      </w:r>
      <w:proofErr w:type="gramStart"/>
      <w:r w:rsidRPr="00811887">
        <w:rPr>
          <w:b/>
          <w:bCs/>
          <w:i/>
          <w:iCs/>
          <w:szCs w:val="24"/>
        </w:rPr>
        <w:t>as a result of</w:t>
      </w:r>
      <w:proofErr w:type="gramEnd"/>
      <w:r w:rsidRPr="00811887">
        <w:rPr>
          <w:b/>
          <w:bCs/>
          <w:i/>
          <w:iCs/>
          <w:szCs w:val="24"/>
        </w:rPr>
        <w:t xml:space="preserve"> his/her voluntary service. </w:t>
      </w:r>
      <w:proofErr w:type="gramStart"/>
      <w:r w:rsidRPr="00811887">
        <w:rPr>
          <w:b/>
          <w:bCs/>
          <w:i/>
          <w:iCs/>
          <w:szCs w:val="24"/>
        </w:rPr>
        <w:t>In order to</w:t>
      </w:r>
      <w:proofErr w:type="gramEnd"/>
      <w:r w:rsidRPr="00811887">
        <w:rPr>
          <w:b/>
          <w:bCs/>
          <w:i/>
          <w:iCs/>
          <w:szCs w:val="24"/>
        </w:rPr>
        <w:t xml:space="preserve"> be eligible for such benefits he/she must have been specifically requested or authorized to participate by the Fire Chief or other officer in charge at the scene of the emergency". </w:t>
      </w:r>
      <w:r w:rsidRPr="00811887">
        <w:rPr>
          <w:b/>
          <w:bCs/>
          <w:i/>
          <w:iCs/>
          <w:noProof/>
          <w:szCs w:val="24"/>
        </w:rPr>
        <w:drawing>
          <wp:inline distT="0" distB="0" distL="0" distR="0" wp14:anchorId="3037782C" wp14:editId="5B09F61E">
            <wp:extent cx="9147" cy="9144"/>
            <wp:effectExtent l="0" t="0" r="0" b="0"/>
            <wp:docPr id="6349" name="Picture 6349"/>
            <wp:cNvGraphicFramePr/>
            <a:graphic xmlns:a="http://schemas.openxmlformats.org/drawingml/2006/main">
              <a:graphicData uri="http://schemas.openxmlformats.org/drawingml/2006/picture">
                <pic:pic xmlns:pic="http://schemas.openxmlformats.org/drawingml/2006/picture">
                  <pic:nvPicPr>
                    <pic:cNvPr id="6349" name="Picture 6349"/>
                    <pic:cNvPicPr/>
                  </pic:nvPicPr>
                  <pic:blipFill>
                    <a:blip r:embed="rId7"/>
                    <a:stretch>
                      <a:fillRect/>
                    </a:stretch>
                  </pic:blipFill>
                  <pic:spPr>
                    <a:xfrm>
                      <a:off x="0" y="0"/>
                      <a:ext cx="9147" cy="9144"/>
                    </a:xfrm>
                    <a:prstGeom prst="rect">
                      <a:avLst/>
                    </a:prstGeom>
                  </pic:spPr>
                </pic:pic>
              </a:graphicData>
            </a:graphic>
          </wp:inline>
        </w:drawing>
      </w:r>
    </w:p>
    <w:p w14:paraId="3C489CF4" w14:textId="528030B7" w:rsidR="00E0181F" w:rsidRPr="00811887" w:rsidRDefault="00453D49">
      <w:pPr>
        <w:spacing w:after="124"/>
        <w:ind w:left="28" w:right="43"/>
        <w:rPr>
          <w:b/>
          <w:bCs/>
          <w:i/>
          <w:iCs/>
          <w:szCs w:val="24"/>
        </w:rPr>
      </w:pPr>
      <w:r w:rsidRPr="00B331E8">
        <w:rPr>
          <w:szCs w:val="24"/>
        </w:rPr>
        <w:t xml:space="preserve">On a motion by </w:t>
      </w:r>
      <w:r w:rsidR="00E822CF" w:rsidRPr="00B331E8">
        <w:rPr>
          <w:szCs w:val="24"/>
        </w:rPr>
        <w:t>Supervisor Bard and seconded by Vice Chairman Leaman</w:t>
      </w:r>
      <w:r w:rsidRPr="00B331E8">
        <w:rPr>
          <w:szCs w:val="24"/>
        </w:rPr>
        <w:t xml:space="preserve">, </w:t>
      </w:r>
      <w:r w:rsidRPr="00811887">
        <w:rPr>
          <w:b/>
          <w:bCs/>
          <w:i/>
          <w:iCs/>
          <w:szCs w:val="24"/>
        </w:rPr>
        <w:t>Resolution 202</w:t>
      </w:r>
      <w:r w:rsidR="00D5780D" w:rsidRPr="00811887">
        <w:rPr>
          <w:b/>
          <w:bCs/>
          <w:i/>
          <w:iCs/>
          <w:szCs w:val="24"/>
        </w:rPr>
        <w:t>4</w:t>
      </w:r>
      <w:r w:rsidRPr="00811887">
        <w:rPr>
          <w:b/>
          <w:bCs/>
          <w:i/>
          <w:iCs/>
          <w:szCs w:val="24"/>
        </w:rPr>
        <w:t>-0</w:t>
      </w:r>
      <w:r w:rsidR="00E822CF" w:rsidRPr="00811887">
        <w:rPr>
          <w:b/>
          <w:bCs/>
          <w:i/>
          <w:iCs/>
          <w:szCs w:val="24"/>
        </w:rPr>
        <w:t>4</w:t>
      </w:r>
      <w:r w:rsidRPr="00811887">
        <w:rPr>
          <w:b/>
          <w:bCs/>
          <w:i/>
          <w:iCs/>
          <w:szCs w:val="24"/>
        </w:rPr>
        <w:t xml:space="preserve"> was adopted appointing </w:t>
      </w:r>
      <w:r w:rsidR="00D5780D" w:rsidRPr="00811887">
        <w:rPr>
          <w:b/>
          <w:bCs/>
          <w:i/>
          <w:iCs/>
          <w:szCs w:val="24"/>
        </w:rPr>
        <w:t>Levi H. Charles</w:t>
      </w:r>
      <w:r w:rsidRPr="00811887">
        <w:rPr>
          <w:b/>
          <w:bCs/>
          <w:i/>
          <w:iCs/>
          <w:szCs w:val="24"/>
        </w:rPr>
        <w:t xml:space="preserve"> to a </w:t>
      </w:r>
      <w:r w:rsidR="00E04566" w:rsidRPr="00811887">
        <w:rPr>
          <w:b/>
          <w:bCs/>
          <w:i/>
          <w:iCs/>
          <w:szCs w:val="24"/>
        </w:rPr>
        <w:t>three-year</w:t>
      </w:r>
      <w:r w:rsidRPr="00811887">
        <w:rPr>
          <w:b/>
          <w:bCs/>
          <w:i/>
          <w:iCs/>
          <w:szCs w:val="24"/>
        </w:rPr>
        <w:t xml:space="preserve"> term as a member of the Upper Leacock Township Zoning Hearing Board beginning January </w:t>
      </w:r>
      <w:r w:rsidR="00D5780D" w:rsidRPr="00811887">
        <w:rPr>
          <w:b/>
          <w:bCs/>
          <w:i/>
          <w:iCs/>
          <w:szCs w:val="24"/>
        </w:rPr>
        <w:t>2</w:t>
      </w:r>
      <w:r w:rsidRPr="00811887">
        <w:rPr>
          <w:b/>
          <w:bCs/>
          <w:i/>
          <w:iCs/>
          <w:szCs w:val="24"/>
        </w:rPr>
        <w:t>, 202</w:t>
      </w:r>
      <w:r w:rsidR="00D5780D" w:rsidRPr="00811887">
        <w:rPr>
          <w:b/>
          <w:bCs/>
          <w:i/>
          <w:iCs/>
          <w:szCs w:val="24"/>
        </w:rPr>
        <w:t>4</w:t>
      </w:r>
      <w:r w:rsidRPr="00811887">
        <w:rPr>
          <w:b/>
          <w:bCs/>
          <w:i/>
          <w:iCs/>
          <w:szCs w:val="24"/>
        </w:rPr>
        <w:t>, and ending December 31, 202</w:t>
      </w:r>
      <w:r w:rsidR="00D5780D" w:rsidRPr="00811887">
        <w:rPr>
          <w:b/>
          <w:bCs/>
          <w:i/>
          <w:iCs/>
          <w:szCs w:val="24"/>
        </w:rPr>
        <w:t>6</w:t>
      </w:r>
      <w:r w:rsidRPr="00811887">
        <w:rPr>
          <w:b/>
          <w:bCs/>
          <w:i/>
          <w:iCs/>
          <w:szCs w:val="24"/>
        </w:rPr>
        <w:t>.</w:t>
      </w:r>
    </w:p>
    <w:p w14:paraId="48BA0D30" w14:textId="21AEEEE4" w:rsidR="00E0181F" w:rsidRPr="00811887" w:rsidRDefault="00453D49">
      <w:pPr>
        <w:spacing w:after="201"/>
        <w:ind w:left="28" w:right="43"/>
        <w:rPr>
          <w:b/>
          <w:bCs/>
          <w:i/>
          <w:iCs/>
          <w:szCs w:val="24"/>
        </w:rPr>
      </w:pPr>
      <w:r w:rsidRPr="00B331E8">
        <w:rPr>
          <w:szCs w:val="24"/>
        </w:rPr>
        <w:t xml:space="preserve">On a motion by </w:t>
      </w:r>
      <w:r w:rsidR="00E822CF" w:rsidRPr="00B331E8">
        <w:rPr>
          <w:szCs w:val="24"/>
        </w:rPr>
        <w:t>Vice Chairman Leaman and seconded by Supervisor Bard</w:t>
      </w:r>
      <w:r w:rsidRPr="00B331E8">
        <w:rPr>
          <w:szCs w:val="24"/>
        </w:rPr>
        <w:t xml:space="preserve">, </w:t>
      </w:r>
      <w:r w:rsidRPr="00811887">
        <w:rPr>
          <w:b/>
          <w:bCs/>
          <w:i/>
          <w:iCs/>
          <w:szCs w:val="24"/>
        </w:rPr>
        <w:t>Resolution</w:t>
      </w:r>
      <w:r w:rsidRPr="00B331E8">
        <w:rPr>
          <w:szCs w:val="24"/>
        </w:rPr>
        <w:t xml:space="preserve"> </w:t>
      </w:r>
      <w:r w:rsidRPr="00811887">
        <w:rPr>
          <w:b/>
          <w:bCs/>
          <w:i/>
          <w:iCs/>
          <w:szCs w:val="24"/>
        </w:rPr>
        <w:t>202</w:t>
      </w:r>
      <w:r w:rsidR="00D5780D" w:rsidRPr="00811887">
        <w:rPr>
          <w:b/>
          <w:bCs/>
          <w:i/>
          <w:iCs/>
          <w:szCs w:val="24"/>
        </w:rPr>
        <w:t>4</w:t>
      </w:r>
      <w:r w:rsidRPr="00811887">
        <w:rPr>
          <w:b/>
          <w:bCs/>
          <w:i/>
          <w:iCs/>
          <w:szCs w:val="24"/>
        </w:rPr>
        <w:t>-0</w:t>
      </w:r>
      <w:r w:rsidR="00E822CF" w:rsidRPr="00811887">
        <w:rPr>
          <w:b/>
          <w:bCs/>
          <w:i/>
          <w:iCs/>
          <w:szCs w:val="24"/>
        </w:rPr>
        <w:t>5</w:t>
      </w:r>
      <w:r w:rsidRPr="00811887">
        <w:rPr>
          <w:b/>
          <w:bCs/>
          <w:i/>
          <w:iCs/>
          <w:szCs w:val="24"/>
        </w:rPr>
        <w:t xml:space="preserve"> was adopted appointing </w:t>
      </w:r>
      <w:r w:rsidR="00D5780D" w:rsidRPr="00811887">
        <w:rPr>
          <w:b/>
          <w:bCs/>
          <w:i/>
          <w:iCs/>
          <w:szCs w:val="24"/>
        </w:rPr>
        <w:t>Lee H. Gernert</w:t>
      </w:r>
      <w:r w:rsidRPr="00811887">
        <w:rPr>
          <w:b/>
          <w:bCs/>
          <w:i/>
          <w:iCs/>
          <w:szCs w:val="24"/>
        </w:rPr>
        <w:t xml:space="preserve"> to a </w:t>
      </w:r>
      <w:r w:rsidR="007E7EAE" w:rsidRPr="00811887">
        <w:rPr>
          <w:b/>
          <w:bCs/>
          <w:i/>
          <w:iCs/>
          <w:szCs w:val="24"/>
        </w:rPr>
        <w:t>four-year</w:t>
      </w:r>
      <w:r w:rsidRPr="00811887">
        <w:rPr>
          <w:b/>
          <w:bCs/>
          <w:i/>
          <w:iCs/>
          <w:szCs w:val="24"/>
        </w:rPr>
        <w:t xml:space="preserve"> term as a member of the Planning Commission Board beginning </w:t>
      </w:r>
      <w:r w:rsidR="0082724B" w:rsidRPr="00811887">
        <w:rPr>
          <w:b/>
          <w:bCs/>
          <w:i/>
          <w:iCs/>
          <w:szCs w:val="24"/>
        </w:rPr>
        <w:t xml:space="preserve">January </w:t>
      </w:r>
      <w:r w:rsidR="00D5780D" w:rsidRPr="00811887">
        <w:rPr>
          <w:b/>
          <w:bCs/>
          <w:i/>
          <w:iCs/>
          <w:szCs w:val="24"/>
        </w:rPr>
        <w:t>2</w:t>
      </w:r>
      <w:r w:rsidR="0082724B" w:rsidRPr="00811887">
        <w:rPr>
          <w:b/>
          <w:bCs/>
          <w:i/>
          <w:iCs/>
          <w:szCs w:val="24"/>
        </w:rPr>
        <w:t xml:space="preserve">, </w:t>
      </w:r>
      <w:r w:rsidR="0050227C" w:rsidRPr="00811887">
        <w:rPr>
          <w:b/>
          <w:bCs/>
          <w:i/>
          <w:iCs/>
          <w:szCs w:val="24"/>
        </w:rPr>
        <w:t>202</w:t>
      </w:r>
      <w:r w:rsidR="00D5780D" w:rsidRPr="00811887">
        <w:rPr>
          <w:b/>
          <w:bCs/>
          <w:i/>
          <w:iCs/>
          <w:szCs w:val="24"/>
        </w:rPr>
        <w:t>4</w:t>
      </w:r>
      <w:r w:rsidR="0050227C" w:rsidRPr="00811887">
        <w:rPr>
          <w:b/>
          <w:bCs/>
          <w:i/>
          <w:iCs/>
          <w:szCs w:val="24"/>
        </w:rPr>
        <w:t>,</w:t>
      </w:r>
      <w:r w:rsidR="0082724B" w:rsidRPr="00811887">
        <w:rPr>
          <w:b/>
          <w:bCs/>
          <w:i/>
          <w:iCs/>
          <w:szCs w:val="24"/>
        </w:rPr>
        <w:t xml:space="preserve"> and</w:t>
      </w:r>
      <w:r w:rsidRPr="00811887">
        <w:rPr>
          <w:b/>
          <w:bCs/>
          <w:i/>
          <w:iCs/>
          <w:szCs w:val="24"/>
        </w:rPr>
        <w:t xml:space="preserve"> ending December 3</w:t>
      </w:r>
      <w:r w:rsidR="00E822CF" w:rsidRPr="00811887">
        <w:rPr>
          <w:b/>
          <w:bCs/>
          <w:i/>
          <w:iCs/>
          <w:szCs w:val="24"/>
        </w:rPr>
        <w:t>1</w:t>
      </w:r>
      <w:r w:rsidRPr="00811887">
        <w:rPr>
          <w:b/>
          <w:bCs/>
          <w:i/>
          <w:iCs/>
          <w:szCs w:val="24"/>
        </w:rPr>
        <w:t>, 202</w:t>
      </w:r>
      <w:r w:rsidR="00D5780D" w:rsidRPr="00811887">
        <w:rPr>
          <w:b/>
          <w:bCs/>
          <w:i/>
          <w:iCs/>
          <w:szCs w:val="24"/>
        </w:rPr>
        <w:t>7</w:t>
      </w:r>
      <w:r w:rsidRPr="00811887">
        <w:rPr>
          <w:b/>
          <w:bCs/>
          <w:i/>
          <w:iCs/>
          <w:szCs w:val="24"/>
        </w:rPr>
        <w:t>.</w:t>
      </w:r>
    </w:p>
    <w:p w14:paraId="057B2411" w14:textId="0CD0C3B9" w:rsidR="00E822CF" w:rsidRPr="00811887" w:rsidRDefault="00E822CF" w:rsidP="00E822CF">
      <w:pPr>
        <w:spacing w:after="201"/>
        <w:ind w:left="28" w:right="43"/>
        <w:rPr>
          <w:b/>
          <w:bCs/>
          <w:i/>
          <w:iCs/>
          <w:szCs w:val="24"/>
        </w:rPr>
      </w:pPr>
      <w:r w:rsidRPr="00B331E8">
        <w:rPr>
          <w:szCs w:val="24"/>
        </w:rPr>
        <w:lastRenderedPageBreak/>
        <w:t xml:space="preserve">On a motion by Supervisor Bard and seconded by Vice Chairman Leaman, </w:t>
      </w:r>
      <w:r w:rsidRPr="00811887">
        <w:rPr>
          <w:b/>
          <w:bCs/>
          <w:i/>
          <w:iCs/>
          <w:szCs w:val="24"/>
        </w:rPr>
        <w:t>Resolution 202</w:t>
      </w:r>
      <w:r w:rsidR="00D5780D" w:rsidRPr="00811887">
        <w:rPr>
          <w:b/>
          <w:bCs/>
          <w:i/>
          <w:iCs/>
          <w:szCs w:val="24"/>
        </w:rPr>
        <w:t>4</w:t>
      </w:r>
      <w:r w:rsidRPr="00811887">
        <w:rPr>
          <w:b/>
          <w:bCs/>
          <w:i/>
          <w:iCs/>
          <w:szCs w:val="24"/>
        </w:rPr>
        <w:t xml:space="preserve">-06 was adopted appointing </w:t>
      </w:r>
      <w:r w:rsidR="00D5780D" w:rsidRPr="00811887">
        <w:rPr>
          <w:b/>
          <w:bCs/>
          <w:i/>
          <w:iCs/>
          <w:szCs w:val="24"/>
        </w:rPr>
        <w:t>Michael Reed</w:t>
      </w:r>
      <w:r w:rsidRPr="00811887">
        <w:rPr>
          <w:b/>
          <w:bCs/>
          <w:i/>
          <w:iCs/>
          <w:szCs w:val="24"/>
        </w:rPr>
        <w:t xml:space="preserve"> to a f</w:t>
      </w:r>
      <w:r w:rsidR="00D5780D" w:rsidRPr="00811887">
        <w:rPr>
          <w:b/>
          <w:bCs/>
          <w:i/>
          <w:iCs/>
          <w:szCs w:val="24"/>
        </w:rPr>
        <w:t>ive</w:t>
      </w:r>
      <w:r w:rsidRPr="00811887">
        <w:rPr>
          <w:b/>
          <w:bCs/>
          <w:i/>
          <w:iCs/>
          <w:szCs w:val="24"/>
        </w:rPr>
        <w:t xml:space="preserve">-year term as a member of the </w:t>
      </w:r>
      <w:r w:rsidR="00D5780D" w:rsidRPr="00811887">
        <w:rPr>
          <w:b/>
          <w:bCs/>
          <w:i/>
          <w:iCs/>
          <w:szCs w:val="24"/>
        </w:rPr>
        <w:t xml:space="preserve">Upper Leacock Township Municipal Authority </w:t>
      </w:r>
      <w:r w:rsidRPr="00811887">
        <w:rPr>
          <w:b/>
          <w:bCs/>
          <w:i/>
          <w:iCs/>
          <w:szCs w:val="24"/>
        </w:rPr>
        <w:t xml:space="preserve">beginning </w:t>
      </w:r>
      <w:r w:rsidR="00CD4F14" w:rsidRPr="00811887">
        <w:rPr>
          <w:b/>
          <w:bCs/>
          <w:i/>
          <w:iCs/>
          <w:szCs w:val="24"/>
        </w:rPr>
        <w:t xml:space="preserve">January </w:t>
      </w:r>
      <w:r w:rsidR="00D5780D" w:rsidRPr="00811887">
        <w:rPr>
          <w:b/>
          <w:bCs/>
          <w:i/>
          <w:iCs/>
          <w:szCs w:val="24"/>
        </w:rPr>
        <w:t>2</w:t>
      </w:r>
      <w:r w:rsidR="00CD4F14" w:rsidRPr="00811887">
        <w:rPr>
          <w:b/>
          <w:bCs/>
          <w:i/>
          <w:iCs/>
          <w:szCs w:val="24"/>
        </w:rPr>
        <w:t xml:space="preserve">, </w:t>
      </w:r>
      <w:proofErr w:type="gramStart"/>
      <w:r w:rsidR="00CD4F14" w:rsidRPr="00811887">
        <w:rPr>
          <w:b/>
          <w:bCs/>
          <w:i/>
          <w:iCs/>
          <w:szCs w:val="24"/>
        </w:rPr>
        <w:t>202</w:t>
      </w:r>
      <w:r w:rsidR="00D5780D" w:rsidRPr="00811887">
        <w:rPr>
          <w:b/>
          <w:bCs/>
          <w:i/>
          <w:iCs/>
          <w:szCs w:val="24"/>
        </w:rPr>
        <w:t>4</w:t>
      </w:r>
      <w:proofErr w:type="gramEnd"/>
      <w:r w:rsidR="00CD4F14" w:rsidRPr="00811887">
        <w:rPr>
          <w:b/>
          <w:bCs/>
          <w:i/>
          <w:iCs/>
          <w:szCs w:val="24"/>
        </w:rPr>
        <w:t xml:space="preserve"> and</w:t>
      </w:r>
      <w:r w:rsidRPr="00811887">
        <w:rPr>
          <w:b/>
          <w:bCs/>
          <w:i/>
          <w:iCs/>
          <w:szCs w:val="24"/>
        </w:rPr>
        <w:t xml:space="preserve"> ending December 31, 202</w:t>
      </w:r>
      <w:r w:rsidR="00D5780D" w:rsidRPr="00811887">
        <w:rPr>
          <w:b/>
          <w:bCs/>
          <w:i/>
          <w:iCs/>
          <w:szCs w:val="24"/>
        </w:rPr>
        <w:t>8</w:t>
      </w:r>
      <w:r w:rsidRPr="00811887">
        <w:rPr>
          <w:b/>
          <w:bCs/>
          <w:i/>
          <w:iCs/>
          <w:szCs w:val="24"/>
        </w:rPr>
        <w:t>.</w:t>
      </w:r>
    </w:p>
    <w:p w14:paraId="18CA178C" w14:textId="07314532" w:rsidR="00E822CF" w:rsidRPr="00147BC9" w:rsidRDefault="00E822CF" w:rsidP="00E822CF">
      <w:pPr>
        <w:spacing w:after="201"/>
        <w:ind w:left="28" w:right="43"/>
        <w:rPr>
          <w:b/>
          <w:bCs/>
          <w:i/>
          <w:iCs/>
          <w:szCs w:val="24"/>
        </w:rPr>
      </w:pPr>
      <w:r w:rsidRPr="00147BC9">
        <w:rPr>
          <w:szCs w:val="24"/>
        </w:rPr>
        <w:t xml:space="preserve">On a motion by </w:t>
      </w:r>
      <w:r w:rsidR="00B64FC7">
        <w:rPr>
          <w:szCs w:val="24"/>
        </w:rPr>
        <w:t>Vice Chairman Leaman</w:t>
      </w:r>
      <w:r w:rsidRPr="00147BC9">
        <w:rPr>
          <w:szCs w:val="24"/>
        </w:rPr>
        <w:t xml:space="preserve"> and seconded by </w:t>
      </w:r>
      <w:r w:rsidR="00B64FC7">
        <w:rPr>
          <w:szCs w:val="24"/>
        </w:rPr>
        <w:t>Supervisor Bard</w:t>
      </w:r>
      <w:r w:rsidRPr="00147BC9">
        <w:rPr>
          <w:szCs w:val="24"/>
        </w:rPr>
        <w:t xml:space="preserve">, </w:t>
      </w:r>
      <w:r w:rsidRPr="00147BC9">
        <w:rPr>
          <w:b/>
          <w:bCs/>
          <w:i/>
          <w:iCs/>
          <w:szCs w:val="24"/>
        </w:rPr>
        <w:t>Resolution 202</w:t>
      </w:r>
      <w:r w:rsidR="00811887" w:rsidRPr="00147BC9">
        <w:rPr>
          <w:b/>
          <w:bCs/>
          <w:i/>
          <w:iCs/>
          <w:szCs w:val="24"/>
        </w:rPr>
        <w:t>4</w:t>
      </w:r>
      <w:r w:rsidRPr="00147BC9">
        <w:rPr>
          <w:b/>
          <w:bCs/>
          <w:i/>
          <w:iCs/>
          <w:szCs w:val="24"/>
        </w:rPr>
        <w:t>-0</w:t>
      </w:r>
      <w:r w:rsidR="00811887" w:rsidRPr="00147BC9">
        <w:rPr>
          <w:b/>
          <w:bCs/>
          <w:i/>
          <w:iCs/>
          <w:szCs w:val="24"/>
        </w:rPr>
        <w:t>7</w:t>
      </w:r>
      <w:r w:rsidRPr="00147BC9">
        <w:rPr>
          <w:b/>
          <w:bCs/>
          <w:i/>
          <w:iCs/>
          <w:szCs w:val="24"/>
        </w:rPr>
        <w:t xml:space="preserve"> was adopted appointing </w:t>
      </w:r>
      <w:r w:rsidR="00147BC9">
        <w:rPr>
          <w:b/>
          <w:bCs/>
          <w:i/>
          <w:iCs/>
          <w:szCs w:val="24"/>
        </w:rPr>
        <w:t>Hana Witmer</w:t>
      </w:r>
      <w:r w:rsidRPr="00147BC9">
        <w:rPr>
          <w:b/>
          <w:bCs/>
          <w:i/>
          <w:iCs/>
          <w:szCs w:val="24"/>
        </w:rPr>
        <w:t xml:space="preserve"> to </w:t>
      </w:r>
      <w:r w:rsidR="00147BC9">
        <w:rPr>
          <w:b/>
          <w:bCs/>
          <w:i/>
          <w:iCs/>
          <w:szCs w:val="24"/>
        </w:rPr>
        <w:t xml:space="preserve">a four-year term </w:t>
      </w:r>
      <w:r w:rsidRPr="00147BC9">
        <w:rPr>
          <w:b/>
          <w:bCs/>
          <w:i/>
          <w:iCs/>
          <w:szCs w:val="24"/>
        </w:rPr>
        <w:t>as Auditor for Upper Leacock Township until December 31, 202</w:t>
      </w:r>
      <w:r w:rsidR="00147BC9">
        <w:rPr>
          <w:b/>
          <w:bCs/>
          <w:i/>
          <w:iCs/>
          <w:szCs w:val="24"/>
        </w:rPr>
        <w:t>7</w:t>
      </w:r>
      <w:r w:rsidRPr="00147BC9">
        <w:rPr>
          <w:b/>
          <w:bCs/>
          <w:i/>
          <w:iCs/>
          <w:szCs w:val="24"/>
        </w:rPr>
        <w:t>.</w:t>
      </w:r>
    </w:p>
    <w:p w14:paraId="2498CE65" w14:textId="74171153" w:rsidR="00E0181F" w:rsidRPr="00147BC9" w:rsidRDefault="00453D49">
      <w:pPr>
        <w:spacing w:after="235"/>
        <w:ind w:left="28" w:right="43"/>
        <w:rPr>
          <w:b/>
          <w:bCs/>
          <w:i/>
          <w:iCs/>
          <w:szCs w:val="24"/>
        </w:rPr>
      </w:pPr>
      <w:r w:rsidRPr="00B331E8">
        <w:rPr>
          <w:szCs w:val="24"/>
        </w:rPr>
        <w:t xml:space="preserve">On a motion by </w:t>
      </w:r>
      <w:r w:rsidR="00B64FC7" w:rsidRPr="00B331E8">
        <w:rPr>
          <w:szCs w:val="24"/>
        </w:rPr>
        <w:t>Supervisor Bard and seconded by Vice Chairman Leaman</w:t>
      </w:r>
      <w:r w:rsidRPr="00B331E8">
        <w:rPr>
          <w:szCs w:val="24"/>
        </w:rPr>
        <w:t xml:space="preserve">, </w:t>
      </w:r>
      <w:r w:rsidR="00EF5D1D" w:rsidRPr="00147BC9">
        <w:rPr>
          <w:b/>
          <w:bCs/>
          <w:i/>
          <w:iCs/>
          <w:szCs w:val="24"/>
        </w:rPr>
        <w:t xml:space="preserve">Lisa Boyd </w:t>
      </w:r>
      <w:r w:rsidRPr="00147BC9">
        <w:rPr>
          <w:b/>
          <w:bCs/>
          <w:i/>
          <w:iCs/>
          <w:szCs w:val="24"/>
        </w:rPr>
        <w:t>was appointed as the Zoning Officer</w:t>
      </w:r>
      <w:r w:rsidR="00EF5D1D" w:rsidRPr="00147BC9">
        <w:rPr>
          <w:b/>
          <w:bCs/>
          <w:i/>
          <w:iCs/>
          <w:szCs w:val="24"/>
        </w:rPr>
        <w:t xml:space="preserve"> and Building Code Official </w:t>
      </w:r>
      <w:r w:rsidRPr="00147BC9">
        <w:rPr>
          <w:b/>
          <w:bCs/>
          <w:i/>
          <w:iCs/>
          <w:szCs w:val="24"/>
        </w:rPr>
        <w:t>for Upper Leacock Township for 202</w:t>
      </w:r>
      <w:r w:rsidR="00D5780D" w:rsidRPr="00147BC9">
        <w:rPr>
          <w:b/>
          <w:bCs/>
          <w:i/>
          <w:iCs/>
          <w:szCs w:val="24"/>
        </w:rPr>
        <w:t>4</w:t>
      </w:r>
      <w:r w:rsidRPr="00147BC9">
        <w:rPr>
          <w:b/>
          <w:bCs/>
          <w:i/>
          <w:iCs/>
          <w:szCs w:val="24"/>
        </w:rPr>
        <w:t>.</w:t>
      </w:r>
    </w:p>
    <w:p w14:paraId="55C9EADC" w14:textId="32CE2FDD" w:rsidR="00E0181F" w:rsidRPr="00147BC9" w:rsidRDefault="00453D49">
      <w:pPr>
        <w:ind w:left="28" w:right="43"/>
        <w:rPr>
          <w:b/>
          <w:bCs/>
          <w:i/>
          <w:iCs/>
          <w:szCs w:val="24"/>
        </w:rPr>
      </w:pPr>
      <w:r w:rsidRPr="00B331E8">
        <w:rPr>
          <w:szCs w:val="24"/>
        </w:rPr>
        <w:t xml:space="preserve">On a motion by </w:t>
      </w:r>
      <w:r w:rsidR="00B64FC7">
        <w:rPr>
          <w:szCs w:val="24"/>
        </w:rPr>
        <w:t>Vice Chairman Leaman</w:t>
      </w:r>
      <w:r w:rsidR="00B64FC7" w:rsidRPr="00147BC9">
        <w:rPr>
          <w:szCs w:val="24"/>
        </w:rPr>
        <w:t xml:space="preserve"> and seconded by </w:t>
      </w:r>
      <w:r w:rsidR="00B64FC7">
        <w:rPr>
          <w:szCs w:val="24"/>
        </w:rPr>
        <w:t>Supervisor Bard</w:t>
      </w:r>
      <w:r w:rsidRPr="00B331E8">
        <w:rPr>
          <w:szCs w:val="24"/>
        </w:rPr>
        <w:t xml:space="preserve">, </w:t>
      </w:r>
      <w:r w:rsidRPr="00147BC9">
        <w:rPr>
          <w:b/>
          <w:bCs/>
          <w:i/>
          <w:iCs/>
          <w:szCs w:val="24"/>
        </w:rPr>
        <w:t>Associated Building Inspections, Inc. and Code Administrators, Inc. were appointed as the building code inspectors for commercial inspections and residential inspections for 202</w:t>
      </w:r>
      <w:r w:rsidR="00D5780D" w:rsidRPr="00147BC9">
        <w:rPr>
          <w:b/>
          <w:bCs/>
          <w:i/>
          <w:iCs/>
          <w:szCs w:val="24"/>
        </w:rPr>
        <w:t>4</w:t>
      </w:r>
      <w:r w:rsidRPr="00147BC9">
        <w:rPr>
          <w:b/>
          <w:bCs/>
          <w:i/>
          <w:iCs/>
          <w:szCs w:val="24"/>
        </w:rPr>
        <w:t>.</w:t>
      </w:r>
    </w:p>
    <w:p w14:paraId="78DB2A18" w14:textId="0AEACC17" w:rsidR="00EF5D1D" w:rsidRPr="00B331E8" w:rsidRDefault="00EF5D1D">
      <w:pPr>
        <w:ind w:left="28" w:right="43"/>
        <w:rPr>
          <w:szCs w:val="24"/>
        </w:rPr>
      </w:pPr>
    </w:p>
    <w:p w14:paraId="6CA43B16" w14:textId="774DE174" w:rsidR="00EF5D1D" w:rsidRPr="00147BC9" w:rsidRDefault="00EF5D1D">
      <w:pPr>
        <w:ind w:left="28" w:right="43"/>
        <w:rPr>
          <w:b/>
          <w:bCs/>
          <w:i/>
          <w:iCs/>
          <w:szCs w:val="24"/>
        </w:rPr>
      </w:pPr>
      <w:r w:rsidRPr="00B331E8">
        <w:rPr>
          <w:szCs w:val="24"/>
        </w:rPr>
        <w:t xml:space="preserve">On a motion by </w:t>
      </w:r>
      <w:r w:rsidR="00B64FC7" w:rsidRPr="00B331E8">
        <w:rPr>
          <w:szCs w:val="24"/>
        </w:rPr>
        <w:t>Supervisor Bard and seconded by Vice Chairman Leaman</w:t>
      </w:r>
      <w:r w:rsidRPr="00B331E8">
        <w:rPr>
          <w:szCs w:val="24"/>
        </w:rPr>
        <w:t xml:space="preserve">, </w:t>
      </w:r>
      <w:r w:rsidRPr="00147BC9">
        <w:rPr>
          <w:b/>
          <w:bCs/>
          <w:i/>
          <w:iCs/>
          <w:szCs w:val="24"/>
        </w:rPr>
        <w:t>Mark Deimler and Derrick Jamison of Solanco Engineering were appointed as the Property Code Enforcement Inspectors for 202</w:t>
      </w:r>
      <w:r w:rsidR="00D5780D" w:rsidRPr="00147BC9">
        <w:rPr>
          <w:b/>
          <w:bCs/>
          <w:i/>
          <w:iCs/>
          <w:szCs w:val="24"/>
        </w:rPr>
        <w:t>4</w:t>
      </w:r>
      <w:r w:rsidRPr="00147BC9">
        <w:rPr>
          <w:b/>
          <w:bCs/>
          <w:i/>
          <w:iCs/>
          <w:szCs w:val="24"/>
        </w:rPr>
        <w:t>.</w:t>
      </w:r>
    </w:p>
    <w:p w14:paraId="59F7AB45" w14:textId="77777777" w:rsidR="00EF5D1D" w:rsidRPr="00B331E8" w:rsidRDefault="00EF5D1D">
      <w:pPr>
        <w:ind w:left="28" w:right="43"/>
        <w:rPr>
          <w:szCs w:val="24"/>
        </w:rPr>
      </w:pPr>
    </w:p>
    <w:p w14:paraId="3E43D45C" w14:textId="1B43ECBF" w:rsidR="00E0181F" w:rsidRPr="00147BC9" w:rsidRDefault="00453D49">
      <w:pPr>
        <w:spacing w:after="233"/>
        <w:ind w:left="28" w:right="43"/>
        <w:rPr>
          <w:b/>
          <w:bCs/>
          <w:i/>
          <w:iCs/>
          <w:szCs w:val="24"/>
        </w:rPr>
      </w:pPr>
      <w:r w:rsidRPr="00B331E8">
        <w:rPr>
          <w:szCs w:val="24"/>
        </w:rPr>
        <w:t xml:space="preserve">On a motion by </w:t>
      </w:r>
      <w:r w:rsidR="00B64FC7">
        <w:rPr>
          <w:szCs w:val="24"/>
        </w:rPr>
        <w:t>Vice Chairman Leaman</w:t>
      </w:r>
      <w:r w:rsidR="008B7A6D" w:rsidRPr="00B331E8">
        <w:rPr>
          <w:szCs w:val="24"/>
        </w:rPr>
        <w:t xml:space="preserve"> and seconded by </w:t>
      </w:r>
      <w:r w:rsidR="00B64FC7">
        <w:rPr>
          <w:szCs w:val="24"/>
        </w:rPr>
        <w:t>Supervisor Bard</w:t>
      </w:r>
      <w:r w:rsidR="008B7A6D" w:rsidRPr="00B331E8">
        <w:rPr>
          <w:szCs w:val="24"/>
        </w:rPr>
        <w:t xml:space="preserve">, </w:t>
      </w:r>
      <w:r w:rsidR="00E50C76" w:rsidRPr="00147BC9">
        <w:rPr>
          <w:b/>
          <w:bCs/>
          <w:i/>
          <w:iCs/>
          <w:szCs w:val="24"/>
        </w:rPr>
        <w:t>a</w:t>
      </w:r>
      <w:r w:rsidRPr="00147BC9">
        <w:rPr>
          <w:b/>
          <w:bCs/>
          <w:i/>
          <w:iCs/>
          <w:szCs w:val="24"/>
        </w:rPr>
        <w:t>ppoint</w:t>
      </w:r>
      <w:r w:rsidR="00E50C76" w:rsidRPr="00147BC9">
        <w:rPr>
          <w:b/>
          <w:bCs/>
          <w:i/>
          <w:iCs/>
          <w:szCs w:val="24"/>
        </w:rPr>
        <w:t xml:space="preserve">ed </w:t>
      </w:r>
      <w:r w:rsidR="00147BC9">
        <w:rPr>
          <w:b/>
          <w:bCs/>
          <w:i/>
          <w:iCs/>
          <w:szCs w:val="24"/>
        </w:rPr>
        <w:t xml:space="preserve">Lisa Boyd </w:t>
      </w:r>
      <w:r w:rsidR="00E50C76" w:rsidRPr="00147BC9">
        <w:rPr>
          <w:b/>
          <w:bCs/>
          <w:i/>
          <w:iCs/>
          <w:szCs w:val="24"/>
        </w:rPr>
        <w:t>Upper Leacock Township Zoning Officer as</w:t>
      </w:r>
      <w:r w:rsidRPr="00147BC9">
        <w:rPr>
          <w:b/>
          <w:bCs/>
          <w:i/>
          <w:iCs/>
          <w:szCs w:val="24"/>
        </w:rPr>
        <w:t xml:space="preserve"> the </w:t>
      </w:r>
      <w:r w:rsidR="00147BC9">
        <w:rPr>
          <w:b/>
          <w:bCs/>
          <w:i/>
          <w:iCs/>
          <w:szCs w:val="24"/>
        </w:rPr>
        <w:t xml:space="preserve">Right to Know Officer and the </w:t>
      </w:r>
      <w:r w:rsidRPr="00147BC9">
        <w:rPr>
          <w:b/>
          <w:bCs/>
          <w:i/>
          <w:iCs/>
          <w:szCs w:val="24"/>
        </w:rPr>
        <w:t>Fire Alarm Officer for Upper Leacock Township for 202</w:t>
      </w:r>
      <w:r w:rsidR="00E50C76" w:rsidRPr="00147BC9">
        <w:rPr>
          <w:b/>
          <w:bCs/>
          <w:i/>
          <w:iCs/>
          <w:szCs w:val="24"/>
        </w:rPr>
        <w:t>4</w:t>
      </w:r>
      <w:r w:rsidRPr="00147BC9">
        <w:rPr>
          <w:b/>
          <w:bCs/>
          <w:i/>
          <w:iCs/>
          <w:szCs w:val="24"/>
        </w:rPr>
        <w:t>.</w:t>
      </w:r>
    </w:p>
    <w:p w14:paraId="530C3808" w14:textId="39D2259A" w:rsidR="00E0181F" w:rsidRPr="00147BC9" w:rsidRDefault="00453D49">
      <w:pPr>
        <w:spacing w:after="244"/>
        <w:ind w:left="28" w:right="43"/>
        <w:rPr>
          <w:b/>
          <w:bCs/>
          <w:i/>
          <w:iCs/>
          <w:szCs w:val="24"/>
        </w:rPr>
      </w:pPr>
      <w:r w:rsidRPr="00B331E8">
        <w:rPr>
          <w:szCs w:val="24"/>
        </w:rPr>
        <w:t xml:space="preserve">On a motion by Supervisor Bard and seconded by Vice Chairman Leaman, </w:t>
      </w:r>
      <w:r w:rsidRPr="00147BC9">
        <w:rPr>
          <w:b/>
          <w:bCs/>
          <w:i/>
          <w:iCs/>
          <w:szCs w:val="24"/>
        </w:rPr>
        <w:t>Robert Sisko, Morgan, Hallgren, Crosswell, and Kane, was appointed as the Zoning Hearing Board solicitor for 202</w:t>
      </w:r>
      <w:r w:rsidR="00E50C76" w:rsidRPr="00147BC9">
        <w:rPr>
          <w:b/>
          <w:bCs/>
          <w:i/>
          <w:iCs/>
          <w:szCs w:val="24"/>
        </w:rPr>
        <w:t>4</w:t>
      </w:r>
      <w:r w:rsidRPr="00147BC9">
        <w:rPr>
          <w:b/>
          <w:bCs/>
          <w:i/>
          <w:iCs/>
          <w:szCs w:val="24"/>
        </w:rPr>
        <w:t>.</w:t>
      </w:r>
    </w:p>
    <w:p w14:paraId="06664BCA" w14:textId="59EBCFCF" w:rsidR="00E0181F" w:rsidRPr="00147BC9" w:rsidRDefault="00453D49">
      <w:pPr>
        <w:spacing w:after="249"/>
        <w:ind w:left="28" w:right="43"/>
        <w:rPr>
          <w:b/>
          <w:bCs/>
          <w:i/>
          <w:iCs/>
          <w:szCs w:val="24"/>
        </w:rPr>
      </w:pPr>
      <w:r w:rsidRPr="00B331E8">
        <w:rPr>
          <w:szCs w:val="24"/>
        </w:rPr>
        <w:t xml:space="preserve">On a motion by </w:t>
      </w:r>
      <w:r w:rsidR="00B64FC7">
        <w:rPr>
          <w:szCs w:val="24"/>
        </w:rPr>
        <w:t>Vice Chai</w:t>
      </w:r>
      <w:r w:rsidRPr="00B331E8">
        <w:rPr>
          <w:szCs w:val="24"/>
        </w:rPr>
        <w:t>rman Leaman</w:t>
      </w:r>
      <w:r w:rsidR="00B64FC7">
        <w:rPr>
          <w:szCs w:val="24"/>
        </w:rPr>
        <w:t xml:space="preserve"> and seconded by Supervisor Bard</w:t>
      </w:r>
      <w:r w:rsidRPr="00B331E8">
        <w:rPr>
          <w:szCs w:val="24"/>
        </w:rPr>
        <w:t xml:space="preserve">, </w:t>
      </w:r>
      <w:r w:rsidRPr="00147BC9">
        <w:rPr>
          <w:b/>
          <w:bCs/>
          <w:i/>
          <w:iCs/>
          <w:szCs w:val="24"/>
        </w:rPr>
        <w:t>the following holidays were approved for 202</w:t>
      </w:r>
      <w:r w:rsidR="00E50C76" w:rsidRPr="00147BC9">
        <w:rPr>
          <w:b/>
          <w:bCs/>
          <w:i/>
          <w:iCs/>
          <w:szCs w:val="24"/>
        </w:rPr>
        <w:t>4</w:t>
      </w:r>
      <w:r w:rsidRPr="00147BC9">
        <w:rPr>
          <w:b/>
          <w:bCs/>
          <w:i/>
          <w:iCs/>
          <w:szCs w:val="24"/>
        </w:rPr>
        <w:t>: New Year's Day, Presidents' Day, Good Friday, Memorial Day, Independence Day, Labor Day, Veteran's Day, Thanksgiving Day, Friday after Thanksgiving, Christmas Day, and a flexible day at Christmas and New Year's Day 202</w:t>
      </w:r>
      <w:r w:rsidR="00E50C76" w:rsidRPr="00147BC9">
        <w:rPr>
          <w:b/>
          <w:bCs/>
          <w:i/>
          <w:iCs/>
          <w:szCs w:val="24"/>
        </w:rPr>
        <w:t>5</w:t>
      </w:r>
      <w:r w:rsidRPr="00147BC9">
        <w:rPr>
          <w:b/>
          <w:bCs/>
          <w:i/>
          <w:iCs/>
          <w:szCs w:val="24"/>
        </w:rPr>
        <w:t>.</w:t>
      </w:r>
    </w:p>
    <w:p w14:paraId="24775122" w14:textId="231CD36D" w:rsidR="00E0181F" w:rsidRPr="00B331E8" w:rsidRDefault="00453D49" w:rsidP="00E50C76">
      <w:pPr>
        <w:spacing w:after="222" w:line="240" w:lineRule="auto"/>
        <w:ind w:left="28" w:right="43"/>
        <w:rPr>
          <w:szCs w:val="24"/>
        </w:rPr>
      </w:pPr>
      <w:r w:rsidRPr="00B331E8">
        <w:rPr>
          <w:szCs w:val="24"/>
        </w:rPr>
        <w:t xml:space="preserve">Supervisor Bard made a </w:t>
      </w:r>
      <w:r w:rsidRPr="00147BC9">
        <w:rPr>
          <w:b/>
          <w:bCs/>
          <w:i/>
          <w:iCs/>
          <w:szCs w:val="24"/>
        </w:rPr>
        <w:t xml:space="preserve">motion to approve the December </w:t>
      </w:r>
      <w:r w:rsidR="00E50C76" w:rsidRPr="00147BC9">
        <w:rPr>
          <w:b/>
          <w:bCs/>
          <w:i/>
          <w:iCs/>
          <w:szCs w:val="24"/>
        </w:rPr>
        <w:t>21</w:t>
      </w:r>
      <w:r w:rsidR="00524ECF" w:rsidRPr="00147BC9">
        <w:rPr>
          <w:b/>
          <w:bCs/>
          <w:i/>
          <w:iCs/>
          <w:szCs w:val="24"/>
        </w:rPr>
        <w:t xml:space="preserve">, </w:t>
      </w:r>
      <w:proofErr w:type="gramStart"/>
      <w:r w:rsidR="00B73236" w:rsidRPr="00147BC9">
        <w:rPr>
          <w:b/>
          <w:bCs/>
          <w:i/>
          <w:iCs/>
          <w:szCs w:val="24"/>
        </w:rPr>
        <w:t>202</w:t>
      </w:r>
      <w:r w:rsidR="00E50C76" w:rsidRPr="00147BC9">
        <w:rPr>
          <w:b/>
          <w:bCs/>
          <w:i/>
          <w:iCs/>
          <w:szCs w:val="24"/>
        </w:rPr>
        <w:t>3</w:t>
      </w:r>
      <w:proofErr w:type="gramEnd"/>
      <w:r w:rsidRPr="00147BC9">
        <w:rPr>
          <w:b/>
          <w:bCs/>
          <w:i/>
          <w:iCs/>
          <w:szCs w:val="24"/>
        </w:rPr>
        <w:t xml:space="preserve"> minutes</w:t>
      </w:r>
      <w:r w:rsidRPr="00B331E8">
        <w:rPr>
          <w:szCs w:val="24"/>
        </w:rPr>
        <w:t>. Vice Chairman Leaman seconded the motion. The motion passed.</w:t>
      </w:r>
    </w:p>
    <w:p w14:paraId="10703D40" w14:textId="09B6F660" w:rsidR="00E0181F" w:rsidRPr="00590EDD" w:rsidRDefault="00453D49">
      <w:pPr>
        <w:spacing w:after="81" w:line="259" w:lineRule="auto"/>
        <w:ind w:left="72" w:right="0" w:hanging="10"/>
        <w:jc w:val="left"/>
        <w:rPr>
          <w:b/>
          <w:bCs/>
          <w:szCs w:val="24"/>
          <w:u w:val="single" w:color="000000"/>
        </w:rPr>
      </w:pPr>
      <w:r w:rsidRPr="00590EDD">
        <w:rPr>
          <w:b/>
          <w:bCs/>
          <w:szCs w:val="24"/>
          <w:u w:val="single" w:color="000000"/>
        </w:rPr>
        <w:t>Recognition of Guests:</w:t>
      </w:r>
    </w:p>
    <w:p w14:paraId="4B167FF7" w14:textId="6B53932D" w:rsidR="00B73236" w:rsidRPr="00B331E8" w:rsidRDefault="009D4109" w:rsidP="009D4109">
      <w:pPr>
        <w:spacing w:after="81" w:line="259" w:lineRule="auto"/>
        <w:ind w:left="720" w:right="0" w:firstLine="2"/>
        <w:jc w:val="left"/>
        <w:rPr>
          <w:szCs w:val="24"/>
        </w:rPr>
      </w:pPr>
      <w:r>
        <w:rPr>
          <w:szCs w:val="24"/>
        </w:rPr>
        <w:t>Bob Fisher was in attendance for a Conditional Use Hearing at 214 W. Main St. that he received a letter for.  The hearing was advertised and then canceled.  He is a neighbor and was just curious about the project.  Joy Witmer stated settlement for that property was called off and there is no word on a future date.</w:t>
      </w:r>
    </w:p>
    <w:p w14:paraId="0C4C16E1" w14:textId="77777777" w:rsidR="00E0181F" w:rsidRPr="00590EDD" w:rsidRDefault="00453D49">
      <w:pPr>
        <w:spacing w:after="120" w:line="259" w:lineRule="auto"/>
        <w:ind w:left="91" w:right="0" w:hanging="10"/>
        <w:jc w:val="left"/>
        <w:rPr>
          <w:b/>
          <w:bCs/>
          <w:szCs w:val="24"/>
        </w:rPr>
      </w:pPr>
      <w:r w:rsidRPr="00590EDD">
        <w:rPr>
          <w:b/>
          <w:bCs/>
          <w:szCs w:val="24"/>
          <w:u w:val="single" w:color="000000"/>
        </w:rPr>
        <w:t>Public Comments</w:t>
      </w:r>
      <w:r w:rsidRPr="00590EDD">
        <w:rPr>
          <w:b/>
          <w:bCs/>
          <w:szCs w:val="24"/>
        </w:rPr>
        <w:t>:</w:t>
      </w:r>
    </w:p>
    <w:p w14:paraId="5E1673B4" w14:textId="77777777" w:rsidR="00E0181F" w:rsidRDefault="00453D49" w:rsidP="00C51BF6">
      <w:pPr>
        <w:spacing w:after="174"/>
        <w:ind w:right="43" w:firstLine="720"/>
        <w:rPr>
          <w:szCs w:val="24"/>
        </w:rPr>
      </w:pPr>
      <w:r w:rsidRPr="00B331E8">
        <w:rPr>
          <w:szCs w:val="24"/>
        </w:rPr>
        <w:t>None</w:t>
      </w:r>
    </w:p>
    <w:p w14:paraId="0EFAE54C" w14:textId="116C4FDA" w:rsidR="00C51BF6" w:rsidRDefault="00C51BF6" w:rsidP="00C51BF6">
      <w:pPr>
        <w:spacing w:after="174"/>
        <w:ind w:right="43"/>
        <w:rPr>
          <w:b/>
          <w:bCs/>
          <w:szCs w:val="24"/>
          <w:u w:val="single"/>
        </w:rPr>
      </w:pPr>
      <w:r w:rsidRPr="00C51BF6">
        <w:rPr>
          <w:b/>
          <w:bCs/>
          <w:szCs w:val="24"/>
          <w:u w:val="single"/>
        </w:rPr>
        <w:t>Managers’ Report:</w:t>
      </w:r>
    </w:p>
    <w:p w14:paraId="4D237772" w14:textId="586ACE55" w:rsidR="00C51BF6" w:rsidRDefault="00C51BF6" w:rsidP="00C51BF6">
      <w:pPr>
        <w:spacing w:after="174"/>
        <w:ind w:right="43"/>
        <w:rPr>
          <w:szCs w:val="24"/>
        </w:rPr>
      </w:pPr>
      <w:r>
        <w:rPr>
          <w:szCs w:val="24"/>
        </w:rPr>
        <w:tab/>
        <w:t>None</w:t>
      </w:r>
    </w:p>
    <w:p w14:paraId="7FDBFB1D" w14:textId="77777777" w:rsidR="009D4109" w:rsidRDefault="009D4109" w:rsidP="00C51BF6">
      <w:pPr>
        <w:spacing w:after="174"/>
        <w:ind w:right="43"/>
        <w:rPr>
          <w:b/>
          <w:bCs/>
          <w:szCs w:val="24"/>
          <w:u w:val="single"/>
        </w:rPr>
      </w:pPr>
    </w:p>
    <w:p w14:paraId="3A80DFCC" w14:textId="0042058F" w:rsidR="00C51BF6" w:rsidRDefault="00C51BF6" w:rsidP="00C51BF6">
      <w:pPr>
        <w:spacing w:after="174"/>
        <w:ind w:right="43"/>
        <w:rPr>
          <w:b/>
          <w:bCs/>
          <w:szCs w:val="24"/>
          <w:u w:val="single"/>
        </w:rPr>
      </w:pPr>
      <w:r>
        <w:rPr>
          <w:b/>
          <w:bCs/>
          <w:szCs w:val="24"/>
          <w:u w:val="single"/>
        </w:rPr>
        <w:lastRenderedPageBreak/>
        <w:t>Solicitors’ Report:</w:t>
      </w:r>
    </w:p>
    <w:p w14:paraId="5B9FF056" w14:textId="23E03CE3" w:rsidR="00C51BF6" w:rsidRDefault="00C51BF6" w:rsidP="00C51BF6">
      <w:pPr>
        <w:spacing w:after="174"/>
        <w:ind w:right="43"/>
        <w:rPr>
          <w:szCs w:val="24"/>
        </w:rPr>
      </w:pPr>
      <w:r>
        <w:rPr>
          <w:szCs w:val="24"/>
        </w:rPr>
        <w:tab/>
        <w:t>None</w:t>
      </w:r>
    </w:p>
    <w:p w14:paraId="1E61A28D" w14:textId="75E79AFA" w:rsidR="00E0181F" w:rsidRPr="00590EDD" w:rsidRDefault="00453D49" w:rsidP="00E50C76">
      <w:pPr>
        <w:spacing w:after="115" w:line="259" w:lineRule="auto"/>
        <w:ind w:right="0"/>
        <w:jc w:val="left"/>
        <w:rPr>
          <w:b/>
          <w:bCs/>
          <w:szCs w:val="24"/>
        </w:rPr>
      </w:pPr>
      <w:r w:rsidRPr="00590EDD">
        <w:rPr>
          <w:b/>
          <w:bCs/>
          <w:szCs w:val="24"/>
          <w:u w:val="single" w:color="000000"/>
        </w:rPr>
        <w:t>Old Business</w:t>
      </w:r>
      <w:r w:rsidRPr="00590EDD">
        <w:rPr>
          <w:b/>
          <w:bCs/>
          <w:szCs w:val="24"/>
        </w:rPr>
        <w:t>:</w:t>
      </w:r>
    </w:p>
    <w:p w14:paraId="22A5ACC1" w14:textId="77777777" w:rsidR="00E0181F" w:rsidRDefault="00453D49" w:rsidP="00C51BF6">
      <w:pPr>
        <w:ind w:left="720" w:right="43"/>
        <w:rPr>
          <w:szCs w:val="24"/>
        </w:rPr>
      </w:pPr>
      <w:r w:rsidRPr="00B331E8">
        <w:rPr>
          <w:szCs w:val="24"/>
        </w:rPr>
        <w:t>None</w:t>
      </w:r>
    </w:p>
    <w:p w14:paraId="083372A1" w14:textId="77777777" w:rsidR="00C51BF6" w:rsidRPr="00B331E8" w:rsidRDefault="00C51BF6" w:rsidP="00C51BF6">
      <w:pPr>
        <w:ind w:left="720" w:right="43"/>
        <w:rPr>
          <w:szCs w:val="24"/>
        </w:rPr>
      </w:pPr>
    </w:p>
    <w:p w14:paraId="48E11E10" w14:textId="77777777" w:rsidR="00E0181F" w:rsidRPr="00590EDD" w:rsidRDefault="00453D49" w:rsidP="00A823DA">
      <w:pPr>
        <w:spacing w:after="144" w:line="259" w:lineRule="auto"/>
        <w:ind w:right="0"/>
        <w:jc w:val="left"/>
        <w:rPr>
          <w:b/>
          <w:bCs/>
          <w:szCs w:val="24"/>
        </w:rPr>
      </w:pPr>
      <w:r w:rsidRPr="00590EDD">
        <w:rPr>
          <w:b/>
          <w:bCs/>
          <w:szCs w:val="24"/>
          <w:u w:val="single" w:color="000000"/>
        </w:rPr>
        <w:t>New Business</w:t>
      </w:r>
      <w:r w:rsidRPr="00590EDD">
        <w:rPr>
          <w:b/>
          <w:bCs/>
          <w:szCs w:val="24"/>
        </w:rPr>
        <w:t>:</w:t>
      </w:r>
      <w:r w:rsidRPr="00590EDD">
        <w:rPr>
          <w:b/>
          <w:bCs/>
          <w:noProof/>
          <w:szCs w:val="24"/>
        </w:rPr>
        <w:drawing>
          <wp:inline distT="0" distB="0" distL="0" distR="0" wp14:anchorId="643944F3" wp14:editId="0417053C">
            <wp:extent cx="6098" cy="6096"/>
            <wp:effectExtent l="0" t="0" r="0" b="0"/>
            <wp:docPr id="11015" name="Picture 11015"/>
            <wp:cNvGraphicFramePr/>
            <a:graphic xmlns:a="http://schemas.openxmlformats.org/drawingml/2006/main">
              <a:graphicData uri="http://schemas.openxmlformats.org/drawingml/2006/picture">
                <pic:pic xmlns:pic="http://schemas.openxmlformats.org/drawingml/2006/picture">
                  <pic:nvPicPr>
                    <pic:cNvPr id="11015" name="Picture 11015"/>
                    <pic:cNvPicPr/>
                  </pic:nvPicPr>
                  <pic:blipFill>
                    <a:blip r:embed="rId8"/>
                    <a:stretch>
                      <a:fillRect/>
                    </a:stretch>
                  </pic:blipFill>
                  <pic:spPr>
                    <a:xfrm>
                      <a:off x="0" y="0"/>
                      <a:ext cx="6098" cy="6096"/>
                    </a:xfrm>
                    <a:prstGeom prst="rect">
                      <a:avLst/>
                    </a:prstGeom>
                  </pic:spPr>
                </pic:pic>
              </a:graphicData>
            </a:graphic>
          </wp:inline>
        </w:drawing>
      </w:r>
    </w:p>
    <w:p w14:paraId="23EBFF3C" w14:textId="7891384C" w:rsidR="00147BC9" w:rsidRPr="00C51BF6" w:rsidRDefault="00C51BF6" w:rsidP="00147BC9">
      <w:pPr>
        <w:spacing w:after="0" w:line="276" w:lineRule="auto"/>
        <w:ind w:left="540" w:right="0"/>
        <w:jc w:val="left"/>
      </w:pPr>
      <w:r>
        <w:t xml:space="preserve">Vice Chairman made a </w:t>
      </w:r>
      <w:r>
        <w:rPr>
          <w:b/>
          <w:bCs/>
          <w:i/>
          <w:iCs/>
        </w:rPr>
        <w:t>m</w:t>
      </w:r>
      <w:r w:rsidR="00147BC9" w:rsidRPr="00147BC9">
        <w:rPr>
          <w:b/>
          <w:bCs/>
          <w:i/>
          <w:iCs/>
        </w:rPr>
        <w:t xml:space="preserve">otion to approve the release of financial security for the GB&amp;E </w:t>
      </w:r>
      <w:proofErr w:type="spellStart"/>
      <w:r w:rsidR="00147BC9" w:rsidRPr="00147BC9">
        <w:rPr>
          <w:b/>
          <w:bCs/>
          <w:i/>
          <w:iCs/>
        </w:rPr>
        <w:t>Beechdale</w:t>
      </w:r>
      <w:proofErr w:type="spellEnd"/>
      <w:r w:rsidR="00147BC9" w:rsidRPr="00147BC9">
        <w:rPr>
          <w:b/>
          <w:bCs/>
          <w:i/>
          <w:iCs/>
        </w:rPr>
        <w:t xml:space="preserve"> Farms, 440 </w:t>
      </w:r>
      <w:proofErr w:type="spellStart"/>
      <w:r w:rsidR="00147BC9" w:rsidRPr="00147BC9">
        <w:rPr>
          <w:b/>
          <w:bCs/>
          <w:i/>
          <w:iCs/>
        </w:rPr>
        <w:t>Beechdale</w:t>
      </w:r>
      <w:proofErr w:type="spellEnd"/>
      <w:r w:rsidR="00147BC9" w:rsidRPr="00147BC9">
        <w:rPr>
          <w:b/>
          <w:bCs/>
          <w:i/>
          <w:iCs/>
        </w:rPr>
        <w:t xml:space="preserve"> Road</w:t>
      </w:r>
      <w:r>
        <w:rPr>
          <w:b/>
          <w:bCs/>
          <w:i/>
          <w:iCs/>
        </w:rPr>
        <w:t xml:space="preserve"> in the amount of $19,440.00,</w:t>
      </w:r>
      <w:r w:rsidR="00147BC9" w:rsidRPr="00147BC9">
        <w:rPr>
          <w:b/>
          <w:bCs/>
          <w:i/>
          <w:iCs/>
        </w:rPr>
        <w:t xml:space="preserve"> contingent up on the applicant paying the outstanding engineering fees per RETTEW’s letter dated December 21, 2023</w:t>
      </w:r>
      <w:r>
        <w:rPr>
          <w:b/>
          <w:bCs/>
        </w:rPr>
        <w:t xml:space="preserve">. </w:t>
      </w:r>
      <w:r>
        <w:t>Supervisor Bard seconded the motion.  The motion passed.</w:t>
      </w:r>
    </w:p>
    <w:p w14:paraId="33B52C44" w14:textId="77777777" w:rsidR="00147BC9" w:rsidRDefault="00147BC9" w:rsidP="00147BC9">
      <w:pPr>
        <w:spacing w:after="0" w:line="276" w:lineRule="auto"/>
        <w:ind w:left="540" w:right="0"/>
        <w:jc w:val="left"/>
        <w:rPr>
          <w:i/>
          <w:iCs/>
        </w:rPr>
      </w:pPr>
    </w:p>
    <w:p w14:paraId="010EDE08" w14:textId="78A7FB35" w:rsidR="00147BC9" w:rsidRPr="00C51BF6" w:rsidRDefault="00C51BF6" w:rsidP="00147BC9">
      <w:pPr>
        <w:spacing w:after="0" w:line="276" w:lineRule="auto"/>
        <w:ind w:left="540" w:right="0"/>
        <w:jc w:val="left"/>
      </w:pPr>
      <w:r>
        <w:t xml:space="preserve">Supervisor Bard made a </w:t>
      </w:r>
      <w:r w:rsidR="00147BC9" w:rsidRPr="00147BC9">
        <w:rPr>
          <w:b/>
          <w:bCs/>
          <w:i/>
          <w:iCs/>
        </w:rPr>
        <w:t xml:space="preserve">motion to approve the reduction of financial security for the Amos and Sadie Lapp project at 305 Quarry Road </w:t>
      </w:r>
      <w:r w:rsidR="00975D51">
        <w:rPr>
          <w:b/>
          <w:bCs/>
          <w:i/>
          <w:iCs/>
        </w:rPr>
        <w:t>17276.00 to a remaining balance of</w:t>
      </w:r>
      <w:r w:rsidR="00147BC9" w:rsidRPr="00147BC9">
        <w:rPr>
          <w:b/>
          <w:bCs/>
          <w:i/>
          <w:iCs/>
        </w:rPr>
        <w:t xml:space="preserve"> $1727.60</w:t>
      </w:r>
      <w:r w:rsidR="00975D51">
        <w:rPr>
          <w:b/>
          <w:bCs/>
          <w:i/>
          <w:iCs/>
        </w:rPr>
        <w:t xml:space="preserve">, contingent upon the </w:t>
      </w:r>
      <w:proofErr w:type="gramStart"/>
      <w:r w:rsidR="00975D51">
        <w:rPr>
          <w:b/>
          <w:bCs/>
          <w:i/>
          <w:iCs/>
        </w:rPr>
        <w:t>applicants</w:t>
      </w:r>
      <w:proofErr w:type="gramEnd"/>
      <w:r w:rsidR="00975D51">
        <w:rPr>
          <w:b/>
          <w:bCs/>
          <w:i/>
          <w:iCs/>
        </w:rPr>
        <w:t xml:space="preserve"> completion of As-Built comments on RETTEW’s letter dated December 21, 2023</w:t>
      </w:r>
      <w:r>
        <w:rPr>
          <w:b/>
          <w:bCs/>
          <w:i/>
          <w:iCs/>
        </w:rPr>
        <w:t>.</w:t>
      </w:r>
      <w:r>
        <w:t xml:space="preserve">  Vice Chairman Leaman seconded the motion.  The motion passed.</w:t>
      </w:r>
    </w:p>
    <w:p w14:paraId="44016171" w14:textId="77777777" w:rsidR="00147BC9" w:rsidRDefault="00147BC9" w:rsidP="00147BC9">
      <w:pPr>
        <w:spacing w:after="0" w:line="276" w:lineRule="auto"/>
        <w:ind w:left="540" w:right="0"/>
        <w:jc w:val="left"/>
        <w:rPr>
          <w:b/>
          <w:bCs/>
          <w:i/>
          <w:iCs/>
        </w:rPr>
      </w:pPr>
    </w:p>
    <w:p w14:paraId="29968B2C" w14:textId="4BB106C5" w:rsidR="00147BC9" w:rsidRPr="00EE70C3" w:rsidRDefault="00EE70C3" w:rsidP="00147BC9">
      <w:pPr>
        <w:spacing w:after="0" w:line="276" w:lineRule="auto"/>
        <w:ind w:left="540" w:right="0"/>
        <w:jc w:val="left"/>
      </w:pPr>
      <w:r>
        <w:t xml:space="preserve">Vice Chairman Leaman made a </w:t>
      </w:r>
      <w:r w:rsidR="003D0CF3" w:rsidRPr="003D0CF3">
        <w:rPr>
          <w:b/>
          <w:bCs/>
          <w:i/>
          <w:iCs/>
        </w:rPr>
        <w:t xml:space="preserve">motion to approve the release of financial security for the Elam B. Esh project at </w:t>
      </w:r>
      <w:r w:rsidR="007F34B8" w:rsidRPr="00681D83">
        <w:rPr>
          <w:b/>
          <w:bCs/>
          <w:i/>
          <w:iCs/>
          <w:u w:val="single"/>
        </w:rPr>
        <w:t>286 Monterey</w:t>
      </w:r>
      <w:r w:rsidR="003D0CF3" w:rsidRPr="00681D83">
        <w:rPr>
          <w:b/>
          <w:bCs/>
          <w:i/>
          <w:iCs/>
          <w:u w:val="single"/>
        </w:rPr>
        <w:t xml:space="preserve"> Road</w:t>
      </w:r>
      <w:r>
        <w:rPr>
          <w:b/>
          <w:bCs/>
          <w:i/>
          <w:iCs/>
        </w:rPr>
        <w:t xml:space="preserve"> in the amount of $7198.75,</w:t>
      </w:r>
      <w:r w:rsidR="003D0CF3" w:rsidRPr="003D0CF3">
        <w:rPr>
          <w:b/>
          <w:bCs/>
          <w:i/>
          <w:iCs/>
        </w:rPr>
        <w:t xml:space="preserve"> contingent upon the applicant paying the outstanding engineering fees per RETTEW’s letter dated December 21, 2023</w:t>
      </w:r>
      <w:r>
        <w:rPr>
          <w:b/>
          <w:bCs/>
          <w:i/>
          <w:iCs/>
        </w:rPr>
        <w:t xml:space="preserve">.  </w:t>
      </w:r>
      <w:r>
        <w:t>Supervisor Bard seconded the motion.  The motion passed.</w:t>
      </w:r>
    </w:p>
    <w:p w14:paraId="08DA8981" w14:textId="77777777" w:rsidR="003D0CF3" w:rsidRDefault="003D0CF3" w:rsidP="00147BC9">
      <w:pPr>
        <w:spacing w:after="0" w:line="276" w:lineRule="auto"/>
        <w:ind w:left="540" w:right="0"/>
        <w:jc w:val="left"/>
        <w:rPr>
          <w:b/>
          <w:bCs/>
          <w:i/>
          <w:iCs/>
        </w:rPr>
      </w:pPr>
    </w:p>
    <w:p w14:paraId="370C46C6" w14:textId="76D893B4" w:rsidR="003D0CF3" w:rsidRDefault="003D0CF3" w:rsidP="00147BC9">
      <w:pPr>
        <w:spacing w:after="0" w:line="276" w:lineRule="auto"/>
        <w:ind w:left="540" w:right="0"/>
        <w:jc w:val="left"/>
        <w:rPr>
          <w:b/>
          <w:bCs/>
        </w:rPr>
      </w:pPr>
      <w:r w:rsidRPr="003D0CF3">
        <w:rPr>
          <w:b/>
          <w:bCs/>
        </w:rPr>
        <w:t>Authorizing Bid Advertising for 2024 Roadway Projects:</w:t>
      </w:r>
    </w:p>
    <w:p w14:paraId="7B504664" w14:textId="29AD6EF7" w:rsidR="003D0CF3" w:rsidRPr="002C1E11" w:rsidRDefault="00EE70C3" w:rsidP="00E50C5B">
      <w:pPr>
        <w:numPr>
          <w:ilvl w:val="2"/>
          <w:numId w:val="4"/>
        </w:numPr>
        <w:spacing w:after="0" w:line="276" w:lineRule="auto"/>
        <w:ind w:left="1350" w:right="0"/>
        <w:jc w:val="left"/>
        <w:rPr>
          <w:i/>
          <w:iCs/>
        </w:rPr>
      </w:pPr>
      <w:r w:rsidRPr="00EE70C3">
        <w:t>Supervisor Bard made a</w:t>
      </w:r>
      <w:r>
        <w:rPr>
          <w:b/>
          <w:bCs/>
        </w:rPr>
        <w:t xml:space="preserve"> </w:t>
      </w:r>
      <w:r w:rsidRPr="00EE70C3">
        <w:rPr>
          <w:b/>
          <w:bCs/>
          <w:i/>
          <w:iCs/>
        </w:rPr>
        <w:t xml:space="preserve">motion to advertise </w:t>
      </w:r>
      <w:r w:rsidR="003D0CF3" w:rsidRPr="00EE70C3">
        <w:rPr>
          <w:b/>
          <w:bCs/>
          <w:i/>
          <w:iCs/>
        </w:rPr>
        <w:t>Contract No. 1 – Liquid Fuels – Base bid milling, adding paving fabric, placing leveling and wearing courses on the following roads (Joy Ave: Glenbrook to dead end), Rose Ave. (Sunset Ave to North Maple Ave)</w:t>
      </w:r>
      <w:r w:rsidRPr="00EE70C3">
        <w:rPr>
          <w:b/>
          <w:bCs/>
          <w:i/>
          <w:iCs/>
        </w:rPr>
        <w:t>.</w:t>
      </w:r>
      <w:r>
        <w:t xml:space="preserve">  Vice Chairman Leaman seconded the motion.  The motion passed.</w:t>
      </w:r>
    </w:p>
    <w:p w14:paraId="6A943F27" w14:textId="630E0582" w:rsidR="003D0CF3" w:rsidRPr="004E3D82" w:rsidRDefault="00EE70C3" w:rsidP="00E50C5B">
      <w:pPr>
        <w:numPr>
          <w:ilvl w:val="2"/>
          <w:numId w:val="4"/>
        </w:numPr>
        <w:spacing w:after="0" w:line="276" w:lineRule="auto"/>
        <w:ind w:left="1350" w:right="0"/>
        <w:jc w:val="left"/>
        <w:rPr>
          <w:i/>
          <w:iCs/>
        </w:rPr>
      </w:pPr>
      <w:r w:rsidRPr="00EE70C3">
        <w:t>Vice Chairman Leaman</w:t>
      </w:r>
      <w:r>
        <w:rPr>
          <w:b/>
          <w:bCs/>
        </w:rPr>
        <w:t xml:space="preserve"> </w:t>
      </w:r>
      <w:r w:rsidRPr="00EE70C3">
        <w:t>made a</w:t>
      </w:r>
      <w:r w:rsidRPr="00EE70C3">
        <w:rPr>
          <w:b/>
          <w:bCs/>
          <w:i/>
          <w:iCs/>
        </w:rPr>
        <w:t xml:space="preserve"> motion to advertise </w:t>
      </w:r>
      <w:r w:rsidR="003D0CF3" w:rsidRPr="00EE70C3">
        <w:rPr>
          <w:b/>
          <w:bCs/>
          <w:i/>
          <w:iCs/>
        </w:rPr>
        <w:t>Contract No. 2 – Liquid Fuels – Bituminous Seal Coat – place double application of seal coat on East Eby Road: (from Newport Road to Farmland Road); Farmland Road (East Eby Road to Main Street (Rt. 23))</w:t>
      </w:r>
      <w:r>
        <w:t>.  Supervisor Bard seconded the motion.  The motion passed.</w:t>
      </w:r>
    </w:p>
    <w:p w14:paraId="45716429" w14:textId="2F294D92" w:rsidR="003D0CF3" w:rsidRPr="003D0CF3" w:rsidRDefault="00EE70C3" w:rsidP="00E50C5B">
      <w:pPr>
        <w:numPr>
          <w:ilvl w:val="2"/>
          <w:numId w:val="4"/>
        </w:numPr>
        <w:spacing w:after="0" w:line="276" w:lineRule="auto"/>
        <w:ind w:left="1350" w:right="0"/>
        <w:jc w:val="left"/>
        <w:rPr>
          <w:i/>
          <w:iCs/>
        </w:rPr>
      </w:pPr>
      <w:r w:rsidRPr="00EE70C3">
        <w:t>Supervisor Bard made a</w:t>
      </w:r>
      <w:r>
        <w:rPr>
          <w:b/>
          <w:bCs/>
        </w:rPr>
        <w:t xml:space="preserve"> </w:t>
      </w:r>
      <w:r w:rsidRPr="00EE70C3">
        <w:rPr>
          <w:b/>
          <w:bCs/>
          <w:i/>
          <w:iCs/>
        </w:rPr>
        <w:t xml:space="preserve">motion to advertise </w:t>
      </w:r>
      <w:r w:rsidR="003D0CF3" w:rsidRPr="00EE70C3">
        <w:rPr>
          <w:b/>
          <w:bCs/>
          <w:i/>
          <w:iCs/>
        </w:rPr>
        <w:t>Contract No. 3 – General Fund – Milling, base repair, place levelling course, binder course, and wearing course on Forest Hill Road (Quarry Road to West Earl Township line) and Forest Hill Road (West Earl Township line to Glenbrook Road – to be paid by West Earl Township)</w:t>
      </w:r>
      <w:r w:rsidRPr="00EE70C3">
        <w:rPr>
          <w:b/>
          <w:bCs/>
          <w:i/>
          <w:iCs/>
        </w:rPr>
        <w:t>.</w:t>
      </w:r>
      <w:r>
        <w:t xml:space="preserve">  Vice Chairman Leaman seconded the motion.  The motion passed.</w:t>
      </w:r>
    </w:p>
    <w:p w14:paraId="0A846D85" w14:textId="5881E549" w:rsidR="00147BC9" w:rsidRPr="008702CA" w:rsidRDefault="00147BC9" w:rsidP="00147BC9">
      <w:pPr>
        <w:spacing w:after="0" w:line="276" w:lineRule="auto"/>
        <w:ind w:left="540" w:right="0"/>
        <w:jc w:val="left"/>
        <w:rPr>
          <w:i/>
          <w:iCs/>
        </w:rPr>
      </w:pPr>
      <w:r>
        <w:rPr>
          <w:i/>
          <w:iCs/>
        </w:rPr>
        <w:tab/>
      </w:r>
    </w:p>
    <w:p w14:paraId="344BF6FE" w14:textId="21A5AD5A" w:rsidR="00453D49" w:rsidRPr="00465C96" w:rsidRDefault="00453D49" w:rsidP="00A823DA">
      <w:pPr>
        <w:spacing w:after="120" w:line="259" w:lineRule="auto"/>
        <w:ind w:right="0"/>
        <w:jc w:val="left"/>
        <w:rPr>
          <w:b/>
          <w:bCs/>
          <w:szCs w:val="24"/>
        </w:rPr>
      </w:pPr>
      <w:r w:rsidRPr="00465C96">
        <w:rPr>
          <w:b/>
          <w:bCs/>
          <w:szCs w:val="24"/>
          <w:u w:val="single" w:color="000000"/>
        </w:rPr>
        <w:t>Planning Commission</w:t>
      </w:r>
      <w:r w:rsidR="00367630" w:rsidRPr="00465C96">
        <w:rPr>
          <w:b/>
          <w:bCs/>
          <w:szCs w:val="24"/>
          <w:u w:val="single" w:color="000000"/>
        </w:rPr>
        <w:t xml:space="preserve"> Minutes:</w:t>
      </w:r>
    </w:p>
    <w:p w14:paraId="4CF8BB9C" w14:textId="650B62BC" w:rsidR="00A823DA" w:rsidRDefault="00123ECE" w:rsidP="003F7CAA">
      <w:pPr>
        <w:spacing w:line="240" w:lineRule="auto"/>
        <w:ind w:left="720" w:right="178"/>
        <w:rPr>
          <w:szCs w:val="24"/>
        </w:rPr>
      </w:pPr>
      <w:r>
        <w:rPr>
          <w:szCs w:val="24"/>
        </w:rPr>
        <w:t>Chairman Simmons asked for clarification on the decision</w:t>
      </w:r>
      <w:r w:rsidR="003F7CAA">
        <w:rPr>
          <w:szCs w:val="24"/>
        </w:rPr>
        <w:t xml:space="preserve"> to approve</w:t>
      </w:r>
      <w:r>
        <w:rPr>
          <w:szCs w:val="24"/>
        </w:rPr>
        <w:t xml:space="preserve"> for the following waivers</w:t>
      </w:r>
      <w:r w:rsidR="003F7CAA">
        <w:rPr>
          <w:szCs w:val="24"/>
        </w:rPr>
        <w:t xml:space="preserve"> on the Twin Maples Project</w:t>
      </w:r>
      <w:r>
        <w:rPr>
          <w:szCs w:val="24"/>
        </w:rPr>
        <w:t>:</w:t>
      </w:r>
    </w:p>
    <w:p w14:paraId="7AB6E753" w14:textId="528CCCA3" w:rsidR="00123ECE" w:rsidRPr="00123ECE" w:rsidRDefault="00123ECE" w:rsidP="00413539">
      <w:pPr>
        <w:pStyle w:val="ListParagraph"/>
        <w:numPr>
          <w:ilvl w:val="2"/>
          <w:numId w:val="5"/>
        </w:numPr>
        <w:spacing w:line="331" w:lineRule="auto"/>
        <w:ind w:left="1350" w:right="178"/>
        <w:rPr>
          <w:szCs w:val="24"/>
        </w:rPr>
      </w:pPr>
      <w:r w:rsidRPr="00123ECE">
        <w:rPr>
          <w:szCs w:val="24"/>
        </w:rPr>
        <w:t>110’ Clear-Sight Triangle for more than Ten Off-Street Parking Spaces</w:t>
      </w:r>
    </w:p>
    <w:p w14:paraId="40D2157C" w14:textId="45687A93" w:rsidR="00123ECE" w:rsidRPr="00123ECE" w:rsidRDefault="00123ECE" w:rsidP="00413539">
      <w:pPr>
        <w:pStyle w:val="ListParagraph"/>
        <w:numPr>
          <w:ilvl w:val="2"/>
          <w:numId w:val="5"/>
        </w:numPr>
        <w:spacing w:line="331" w:lineRule="auto"/>
        <w:ind w:left="1350" w:right="178"/>
        <w:rPr>
          <w:szCs w:val="24"/>
        </w:rPr>
      </w:pPr>
      <w:r w:rsidRPr="00123ECE">
        <w:rPr>
          <w:szCs w:val="24"/>
        </w:rPr>
        <w:lastRenderedPageBreak/>
        <w:t>Ac</w:t>
      </w:r>
      <w:r w:rsidR="00593847">
        <w:rPr>
          <w:szCs w:val="24"/>
        </w:rPr>
        <w:t>c</w:t>
      </w:r>
      <w:r w:rsidRPr="00123ECE">
        <w:rPr>
          <w:szCs w:val="24"/>
        </w:rPr>
        <w:t>e</w:t>
      </w:r>
      <w:r w:rsidR="00593847">
        <w:rPr>
          <w:szCs w:val="24"/>
        </w:rPr>
        <w:t>s</w:t>
      </w:r>
      <w:r w:rsidRPr="00123ECE">
        <w:rPr>
          <w:szCs w:val="24"/>
        </w:rPr>
        <w:t>s Drives shall conform to Minor Street Design</w:t>
      </w:r>
      <w:r w:rsidRPr="00123ECE">
        <w:rPr>
          <w:szCs w:val="24"/>
        </w:rPr>
        <w:tab/>
      </w:r>
    </w:p>
    <w:p w14:paraId="696FC850" w14:textId="7D3B4291" w:rsidR="00123ECE" w:rsidRDefault="00123ECE" w:rsidP="00413539">
      <w:pPr>
        <w:pStyle w:val="ListParagraph"/>
        <w:numPr>
          <w:ilvl w:val="2"/>
          <w:numId w:val="5"/>
        </w:numPr>
        <w:spacing w:line="331" w:lineRule="auto"/>
        <w:ind w:left="1350" w:right="178"/>
        <w:rPr>
          <w:szCs w:val="24"/>
        </w:rPr>
      </w:pPr>
      <w:r w:rsidRPr="00123ECE">
        <w:rPr>
          <w:szCs w:val="24"/>
        </w:rPr>
        <w:t>Minimum Pipe Size in Areas outside of Public Street Right of Way</w:t>
      </w:r>
    </w:p>
    <w:p w14:paraId="31743C9B" w14:textId="0E1E1CE3" w:rsidR="00123ECE" w:rsidRDefault="00123ECE" w:rsidP="00E50C5B">
      <w:pPr>
        <w:spacing w:line="240" w:lineRule="auto"/>
        <w:ind w:left="720" w:right="178"/>
        <w:rPr>
          <w:szCs w:val="24"/>
        </w:rPr>
      </w:pPr>
      <w:r>
        <w:rPr>
          <w:szCs w:val="24"/>
        </w:rPr>
        <w:t>Mr. Morris said he would have updated plans for the Supervisors before the February Board of Supervisors meeting.</w:t>
      </w:r>
    </w:p>
    <w:p w14:paraId="5873796D" w14:textId="77777777" w:rsidR="00593847" w:rsidRPr="00123ECE" w:rsidRDefault="00593847" w:rsidP="00E50C5B">
      <w:pPr>
        <w:spacing w:line="240" w:lineRule="auto"/>
        <w:ind w:left="720" w:right="178"/>
        <w:rPr>
          <w:szCs w:val="24"/>
        </w:rPr>
      </w:pPr>
    </w:p>
    <w:p w14:paraId="2C383989" w14:textId="77777777" w:rsidR="00E0181F" w:rsidRPr="00465C96" w:rsidRDefault="00453D49" w:rsidP="00A823DA">
      <w:pPr>
        <w:spacing w:after="159" w:line="259" w:lineRule="auto"/>
        <w:ind w:right="0"/>
        <w:jc w:val="left"/>
        <w:rPr>
          <w:b/>
          <w:bCs/>
          <w:szCs w:val="24"/>
        </w:rPr>
      </w:pPr>
      <w:r w:rsidRPr="00465C96">
        <w:rPr>
          <w:b/>
          <w:bCs/>
          <w:szCs w:val="24"/>
          <w:u w:val="single" w:color="000000"/>
        </w:rPr>
        <w:t>Supervisors Concerns:</w:t>
      </w:r>
    </w:p>
    <w:p w14:paraId="04041304" w14:textId="77777777" w:rsidR="00E0181F" w:rsidRPr="00B331E8" w:rsidRDefault="00453D49">
      <w:pPr>
        <w:spacing w:after="195"/>
        <w:ind w:left="797" w:right="43"/>
        <w:rPr>
          <w:szCs w:val="24"/>
        </w:rPr>
      </w:pPr>
      <w:r w:rsidRPr="00B331E8">
        <w:rPr>
          <w:szCs w:val="24"/>
        </w:rPr>
        <w:t xml:space="preserve">None </w:t>
      </w:r>
      <w:r w:rsidRPr="00B331E8">
        <w:rPr>
          <w:noProof/>
          <w:szCs w:val="24"/>
        </w:rPr>
        <w:drawing>
          <wp:inline distT="0" distB="0" distL="0" distR="0" wp14:anchorId="023071F1" wp14:editId="178FE54C">
            <wp:extent cx="6098" cy="6096"/>
            <wp:effectExtent l="0" t="0" r="0" b="0"/>
            <wp:docPr id="11016" name="Picture 11016"/>
            <wp:cNvGraphicFramePr/>
            <a:graphic xmlns:a="http://schemas.openxmlformats.org/drawingml/2006/main">
              <a:graphicData uri="http://schemas.openxmlformats.org/drawingml/2006/picture">
                <pic:pic xmlns:pic="http://schemas.openxmlformats.org/drawingml/2006/picture">
                  <pic:nvPicPr>
                    <pic:cNvPr id="11016" name="Picture 11016"/>
                    <pic:cNvPicPr/>
                  </pic:nvPicPr>
                  <pic:blipFill>
                    <a:blip r:embed="rId9"/>
                    <a:stretch>
                      <a:fillRect/>
                    </a:stretch>
                  </pic:blipFill>
                  <pic:spPr>
                    <a:xfrm>
                      <a:off x="0" y="0"/>
                      <a:ext cx="6098" cy="6096"/>
                    </a:xfrm>
                    <a:prstGeom prst="rect">
                      <a:avLst/>
                    </a:prstGeom>
                  </pic:spPr>
                </pic:pic>
              </a:graphicData>
            </a:graphic>
          </wp:inline>
        </w:drawing>
      </w:r>
    </w:p>
    <w:p w14:paraId="2B5A368E" w14:textId="33EFD3F3" w:rsidR="00E0181F" w:rsidRPr="00465C96" w:rsidRDefault="00453D49" w:rsidP="00A823DA">
      <w:pPr>
        <w:spacing w:after="198" w:line="259" w:lineRule="auto"/>
        <w:ind w:right="0"/>
        <w:jc w:val="left"/>
        <w:rPr>
          <w:b/>
          <w:bCs/>
          <w:noProof/>
          <w:szCs w:val="24"/>
        </w:rPr>
      </w:pPr>
      <w:r w:rsidRPr="00465C96">
        <w:rPr>
          <w:b/>
          <w:bCs/>
          <w:szCs w:val="24"/>
          <w:u w:val="single" w:color="000000"/>
        </w:rPr>
        <w:t>Solicitors Report:</w:t>
      </w:r>
    </w:p>
    <w:p w14:paraId="12A2CE0C" w14:textId="2BA7A030" w:rsidR="00367630" w:rsidRDefault="00123ECE" w:rsidP="00123ECE">
      <w:pPr>
        <w:spacing w:after="198" w:line="259" w:lineRule="auto"/>
        <w:ind w:left="720" w:right="0"/>
        <w:jc w:val="left"/>
        <w:rPr>
          <w:noProof/>
          <w:szCs w:val="24"/>
        </w:rPr>
      </w:pPr>
      <w:r>
        <w:rPr>
          <w:noProof/>
          <w:szCs w:val="24"/>
        </w:rPr>
        <w:t xml:space="preserve">Vice Chairman Leaman mentioned that the catch basin on Creek Hill Road at Scenic Ridge property seems to be working the way it should.  </w:t>
      </w:r>
    </w:p>
    <w:p w14:paraId="51B8803C" w14:textId="1613E463" w:rsidR="00123ECE" w:rsidRPr="00B331E8" w:rsidRDefault="00123ECE" w:rsidP="00123ECE">
      <w:pPr>
        <w:spacing w:after="198" w:line="259" w:lineRule="auto"/>
        <w:ind w:left="720" w:right="0"/>
        <w:jc w:val="left"/>
        <w:rPr>
          <w:szCs w:val="24"/>
        </w:rPr>
      </w:pPr>
      <w:r>
        <w:rPr>
          <w:noProof/>
          <w:szCs w:val="24"/>
        </w:rPr>
        <w:t>Supervisor Bard said he had a conversation with Randy Smith the Chief at Bareville Fire Company and it went well.  Communication is open with Bareville Fire Company.</w:t>
      </w:r>
    </w:p>
    <w:p w14:paraId="703082E9" w14:textId="77777777" w:rsidR="00E0181F" w:rsidRPr="00465C96" w:rsidRDefault="00453D49" w:rsidP="00A823DA">
      <w:pPr>
        <w:spacing w:after="144" w:line="259" w:lineRule="auto"/>
        <w:ind w:right="0"/>
        <w:jc w:val="left"/>
        <w:rPr>
          <w:b/>
          <w:bCs/>
          <w:szCs w:val="24"/>
        </w:rPr>
      </w:pPr>
      <w:r w:rsidRPr="00465C96">
        <w:rPr>
          <w:b/>
          <w:bCs/>
          <w:szCs w:val="24"/>
          <w:u w:val="single" w:color="000000"/>
        </w:rPr>
        <w:t>Payment of Bills:</w:t>
      </w:r>
      <w:r w:rsidRPr="00465C96">
        <w:rPr>
          <w:b/>
          <w:bCs/>
          <w:noProof/>
          <w:szCs w:val="24"/>
        </w:rPr>
        <w:drawing>
          <wp:inline distT="0" distB="0" distL="0" distR="0" wp14:anchorId="4893E5B4" wp14:editId="6CDFFAA3">
            <wp:extent cx="3049" cy="6096"/>
            <wp:effectExtent l="0" t="0" r="0" b="0"/>
            <wp:docPr id="11023" name="Picture 11023"/>
            <wp:cNvGraphicFramePr/>
            <a:graphic xmlns:a="http://schemas.openxmlformats.org/drawingml/2006/main">
              <a:graphicData uri="http://schemas.openxmlformats.org/drawingml/2006/picture">
                <pic:pic xmlns:pic="http://schemas.openxmlformats.org/drawingml/2006/picture">
                  <pic:nvPicPr>
                    <pic:cNvPr id="11023" name="Picture 11023"/>
                    <pic:cNvPicPr/>
                  </pic:nvPicPr>
                  <pic:blipFill>
                    <a:blip r:embed="rId10"/>
                    <a:stretch>
                      <a:fillRect/>
                    </a:stretch>
                  </pic:blipFill>
                  <pic:spPr>
                    <a:xfrm>
                      <a:off x="0" y="0"/>
                      <a:ext cx="3049" cy="6096"/>
                    </a:xfrm>
                    <a:prstGeom prst="rect">
                      <a:avLst/>
                    </a:prstGeom>
                  </pic:spPr>
                </pic:pic>
              </a:graphicData>
            </a:graphic>
          </wp:inline>
        </w:drawing>
      </w:r>
    </w:p>
    <w:p w14:paraId="432B8061" w14:textId="2FBEF7AD" w:rsidR="00506796" w:rsidRPr="00506796" w:rsidRDefault="00506796" w:rsidP="00506796">
      <w:pPr>
        <w:spacing w:after="0"/>
        <w:ind w:left="759" w:right="43"/>
        <w:rPr>
          <w:noProof/>
          <w:szCs w:val="24"/>
        </w:rPr>
      </w:pPr>
      <w:r w:rsidRPr="00506796">
        <w:rPr>
          <w:noProof/>
          <w:szCs w:val="24"/>
        </w:rPr>
        <w:t xml:space="preserve">December 16, 2023 to </w:t>
      </w:r>
      <w:r w:rsidR="00123ECE">
        <w:rPr>
          <w:noProof/>
          <w:szCs w:val="24"/>
        </w:rPr>
        <w:t>D</w:t>
      </w:r>
      <w:r w:rsidRPr="00506796">
        <w:rPr>
          <w:noProof/>
          <w:szCs w:val="24"/>
        </w:rPr>
        <w:t>ecember 29, 2023</w:t>
      </w:r>
      <w:r w:rsidRPr="00506796">
        <w:rPr>
          <w:noProof/>
          <w:szCs w:val="24"/>
        </w:rPr>
        <w:tab/>
      </w:r>
    </w:p>
    <w:p w14:paraId="76E8EB17" w14:textId="77777777" w:rsidR="00506796" w:rsidRPr="00506796" w:rsidRDefault="00506796" w:rsidP="00506796">
      <w:pPr>
        <w:spacing w:after="0"/>
        <w:ind w:left="759" w:right="43"/>
        <w:rPr>
          <w:noProof/>
          <w:szCs w:val="24"/>
        </w:rPr>
      </w:pPr>
      <w:r w:rsidRPr="00506796">
        <w:rPr>
          <w:noProof/>
          <w:szCs w:val="24"/>
        </w:rPr>
        <w:tab/>
      </w:r>
    </w:p>
    <w:p w14:paraId="608FDA19" w14:textId="77777777" w:rsidR="00506796" w:rsidRPr="00506796" w:rsidRDefault="00506796" w:rsidP="00506796">
      <w:pPr>
        <w:spacing w:after="0"/>
        <w:ind w:left="759" w:right="43"/>
        <w:rPr>
          <w:noProof/>
          <w:szCs w:val="24"/>
        </w:rPr>
      </w:pPr>
      <w:r w:rsidRPr="00506796">
        <w:rPr>
          <w:noProof/>
          <w:szCs w:val="24"/>
        </w:rPr>
        <w:t>GENERAL</w:t>
      </w:r>
      <w:r w:rsidRPr="00506796">
        <w:rPr>
          <w:noProof/>
          <w:szCs w:val="24"/>
        </w:rPr>
        <w:tab/>
        <w:t xml:space="preserve">$160,404.60 </w:t>
      </w:r>
    </w:p>
    <w:p w14:paraId="09AEDDF5" w14:textId="77777777" w:rsidR="00506796" w:rsidRPr="00506796" w:rsidRDefault="00506796" w:rsidP="00506796">
      <w:pPr>
        <w:spacing w:after="0"/>
        <w:ind w:left="759" w:right="43"/>
        <w:rPr>
          <w:noProof/>
          <w:szCs w:val="24"/>
        </w:rPr>
      </w:pPr>
      <w:r w:rsidRPr="00506796">
        <w:rPr>
          <w:noProof/>
          <w:szCs w:val="24"/>
        </w:rPr>
        <w:t>WATER</w:t>
      </w:r>
      <w:r w:rsidRPr="00506796">
        <w:rPr>
          <w:noProof/>
          <w:szCs w:val="24"/>
        </w:rPr>
        <w:tab/>
        <w:t xml:space="preserve">$25,631.10 </w:t>
      </w:r>
    </w:p>
    <w:p w14:paraId="1485B08F" w14:textId="77777777" w:rsidR="00506796" w:rsidRPr="00506796" w:rsidRDefault="00506796" w:rsidP="00506796">
      <w:pPr>
        <w:spacing w:after="0"/>
        <w:ind w:left="759" w:right="43"/>
        <w:rPr>
          <w:noProof/>
          <w:szCs w:val="24"/>
        </w:rPr>
      </w:pPr>
      <w:r w:rsidRPr="00506796">
        <w:rPr>
          <w:noProof/>
          <w:szCs w:val="24"/>
        </w:rPr>
        <w:t>SEWER</w:t>
      </w:r>
      <w:r w:rsidRPr="00506796">
        <w:rPr>
          <w:noProof/>
          <w:szCs w:val="24"/>
        </w:rPr>
        <w:tab/>
        <w:t xml:space="preserve">$40,784.74 </w:t>
      </w:r>
    </w:p>
    <w:p w14:paraId="67D32C66" w14:textId="77777777" w:rsidR="00506796" w:rsidRPr="00506796" w:rsidRDefault="00506796" w:rsidP="00506796">
      <w:pPr>
        <w:spacing w:after="0"/>
        <w:ind w:left="759" w:right="43"/>
        <w:rPr>
          <w:noProof/>
          <w:szCs w:val="24"/>
        </w:rPr>
      </w:pPr>
      <w:r w:rsidRPr="00506796">
        <w:rPr>
          <w:noProof/>
          <w:szCs w:val="24"/>
        </w:rPr>
        <w:t>STORMWATER</w:t>
      </w:r>
      <w:r w:rsidRPr="00506796">
        <w:rPr>
          <w:noProof/>
          <w:szCs w:val="24"/>
        </w:rPr>
        <w:tab/>
        <w:t xml:space="preserve">$4,577.84 </w:t>
      </w:r>
    </w:p>
    <w:p w14:paraId="2B5B25B7" w14:textId="77777777" w:rsidR="00506796" w:rsidRPr="00506796" w:rsidRDefault="00506796" w:rsidP="00506796">
      <w:pPr>
        <w:spacing w:after="0"/>
        <w:ind w:left="759" w:right="43"/>
        <w:rPr>
          <w:noProof/>
          <w:szCs w:val="24"/>
        </w:rPr>
      </w:pPr>
      <w:r w:rsidRPr="00506796">
        <w:rPr>
          <w:noProof/>
          <w:szCs w:val="24"/>
        </w:rPr>
        <w:t>TOTAL</w:t>
      </w:r>
      <w:r w:rsidRPr="00506796">
        <w:rPr>
          <w:noProof/>
          <w:szCs w:val="24"/>
        </w:rPr>
        <w:tab/>
        <w:t xml:space="preserve">$231,398.28 </w:t>
      </w:r>
    </w:p>
    <w:p w14:paraId="62C29D18" w14:textId="77777777" w:rsidR="00506796" w:rsidRPr="00506796" w:rsidRDefault="00506796" w:rsidP="00506796">
      <w:pPr>
        <w:spacing w:after="0"/>
        <w:ind w:left="759" w:right="43"/>
        <w:rPr>
          <w:noProof/>
          <w:szCs w:val="24"/>
        </w:rPr>
      </w:pPr>
      <w:r w:rsidRPr="00506796">
        <w:rPr>
          <w:noProof/>
          <w:szCs w:val="24"/>
        </w:rPr>
        <w:tab/>
      </w:r>
    </w:p>
    <w:p w14:paraId="5F1183B9" w14:textId="77777777" w:rsidR="00506796" w:rsidRPr="00506796" w:rsidRDefault="00506796" w:rsidP="00506796">
      <w:pPr>
        <w:spacing w:after="0"/>
        <w:ind w:left="759" w:right="43"/>
        <w:rPr>
          <w:noProof/>
          <w:szCs w:val="24"/>
        </w:rPr>
      </w:pPr>
      <w:r w:rsidRPr="00506796">
        <w:rPr>
          <w:noProof/>
          <w:szCs w:val="24"/>
        </w:rPr>
        <w:t>STATE/LIQUID FUELS PAYMENTS</w:t>
      </w:r>
      <w:r w:rsidRPr="00506796">
        <w:rPr>
          <w:noProof/>
          <w:szCs w:val="24"/>
        </w:rPr>
        <w:tab/>
        <w:t xml:space="preserve">$0.00 </w:t>
      </w:r>
    </w:p>
    <w:p w14:paraId="360D1A0C" w14:textId="77777777" w:rsidR="00506796" w:rsidRPr="00506796" w:rsidRDefault="00506796" w:rsidP="00506796">
      <w:pPr>
        <w:spacing w:after="0"/>
        <w:ind w:left="759" w:right="43"/>
        <w:rPr>
          <w:noProof/>
          <w:szCs w:val="24"/>
        </w:rPr>
      </w:pPr>
      <w:r w:rsidRPr="00506796">
        <w:rPr>
          <w:noProof/>
          <w:szCs w:val="24"/>
        </w:rPr>
        <w:tab/>
      </w:r>
    </w:p>
    <w:p w14:paraId="10FFA153" w14:textId="77777777" w:rsidR="00506796" w:rsidRDefault="00506796" w:rsidP="00506796">
      <w:pPr>
        <w:spacing w:after="0"/>
        <w:ind w:left="759" w:right="43"/>
        <w:rPr>
          <w:noProof/>
          <w:szCs w:val="24"/>
        </w:rPr>
      </w:pPr>
      <w:r w:rsidRPr="00506796">
        <w:rPr>
          <w:noProof/>
          <w:szCs w:val="24"/>
        </w:rPr>
        <w:t>TOTAL GENERAL FUND RECEIPTS</w:t>
      </w:r>
      <w:r w:rsidRPr="00506796">
        <w:rPr>
          <w:noProof/>
          <w:szCs w:val="24"/>
        </w:rPr>
        <w:tab/>
        <w:t xml:space="preserve">$70,006.29 </w:t>
      </w:r>
    </w:p>
    <w:p w14:paraId="5F393B99" w14:textId="77777777" w:rsidR="00506796" w:rsidRDefault="00506796" w:rsidP="00506796">
      <w:pPr>
        <w:spacing w:after="0"/>
        <w:ind w:left="759" w:right="43"/>
        <w:rPr>
          <w:noProof/>
          <w:szCs w:val="24"/>
        </w:rPr>
      </w:pPr>
    </w:p>
    <w:p w14:paraId="4FC32F97" w14:textId="07C1C2FF" w:rsidR="00E0181F" w:rsidRDefault="00123ECE" w:rsidP="00506796">
      <w:pPr>
        <w:spacing w:after="0"/>
        <w:ind w:left="759" w:right="43"/>
        <w:rPr>
          <w:szCs w:val="24"/>
        </w:rPr>
      </w:pPr>
      <w:r>
        <w:rPr>
          <w:szCs w:val="24"/>
        </w:rPr>
        <w:t xml:space="preserve">Vice Chairman Leaman </w:t>
      </w:r>
      <w:r w:rsidR="00453D49" w:rsidRPr="00B331E8">
        <w:rPr>
          <w:szCs w:val="24"/>
        </w:rPr>
        <w:t xml:space="preserve">made a </w:t>
      </w:r>
      <w:r w:rsidR="00453D49" w:rsidRPr="00506796">
        <w:rPr>
          <w:b/>
          <w:bCs/>
          <w:i/>
          <w:iCs/>
          <w:szCs w:val="24"/>
        </w:rPr>
        <w:t>motion to pay bills totaling $</w:t>
      </w:r>
      <w:r w:rsidR="00506796" w:rsidRPr="00506796">
        <w:rPr>
          <w:b/>
          <w:bCs/>
          <w:i/>
          <w:iCs/>
          <w:szCs w:val="24"/>
        </w:rPr>
        <w:t>231,398.28</w:t>
      </w:r>
      <w:r w:rsidR="00453D49" w:rsidRPr="00B331E8">
        <w:rPr>
          <w:szCs w:val="24"/>
        </w:rPr>
        <w:t xml:space="preserve">. </w:t>
      </w:r>
      <w:r>
        <w:rPr>
          <w:szCs w:val="24"/>
        </w:rPr>
        <w:t>Supervisor Bard</w:t>
      </w:r>
      <w:r w:rsidR="00453D49" w:rsidRPr="00B331E8">
        <w:rPr>
          <w:szCs w:val="24"/>
        </w:rPr>
        <w:t xml:space="preserve"> seconded the motion. The motion passed.</w:t>
      </w:r>
    </w:p>
    <w:p w14:paraId="6C1B85ED" w14:textId="77777777" w:rsidR="000B609D" w:rsidRDefault="000B609D" w:rsidP="00506796">
      <w:pPr>
        <w:spacing w:after="0"/>
        <w:ind w:left="759" w:right="43"/>
        <w:rPr>
          <w:szCs w:val="24"/>
        </w:rPr>
      </w:pPr>
    </w:p>
    <w:p w14:paraId="040E2921" w14:textId="77777777" w:rsidR="00123ECE" w:rsidRDefault="00123ECE" w:rsidP="00123ECE">
      <w:pPr>
        <w:spacing w:after="0"/>
        <w:ind w:right="43"/>
        <w:rPr>
          <w:szCs w:val="24"/>
        </w:rPr>
      </w:pPr>
    </w:p>
    <w:p w14:paraId="4901590E" w14:textId="41530DEF" w:rsidR="00123ECE" w:rsidRDefault="00123ECE" w:rsidP="00123ECE">
      <w:pPr>
        <w:spacing w:after="0"/>
        <w:ind w:right="43"/>
        <w:rPr>
          <w:szCs w:val="24"/>
        </w:rPr>
      </w:pPr>
      <w:r>
        <w:rPr>
          <w:szCs w:val="24"/>
        </w:rPr>
        <w:t xml:space="preserve">John </w:t>
      </w:r>
      <w:proofErr w:type="spellStart"/>
      <w:r>
        <w:rPr>
          <w:szCs w:val="24"/>
        </w:rPr>
        <w:t>Jascoll</w:t>
      </w:r>
      <w:proofErr w:type="spellEnd"/>
      <w:r>
        <w:rPr>
          <w:szCs w:val="24"/>
        </w:rPr>
        <w:t xml:space="preserve"> with LNP asked for clarification on the ABI fee schedule.  Joy Witmer offered to look up 2023 fee schedule to compare the two to help clarify the questionable fee for Standard Commercial Project Calculations.  After comparing the two years (2023 and 2024) there was no difference</w:t>
      </w:r>
      <w:r w:rsidR="00AD6955">
        <w:rPr>
          <w:szCs w:val="24"/>
        </w:rPr>
        <w:t xml:space="preserve"> in the actual fee.</w:t>
      </w:r>
    </w:p>
    <w:p w14:paraId="1CEEBECB" w14:textId="77777777" w:rsidR="000B609D" w:rsidRDefault="000B609D" w:rsidP="00123ECE">
      <w:pPr>
        <w:spacing w:after="0"/>
        <w:ind w:right="43"/>
        <w:rPr>
          <w:szCs w:val="24"/>
        </w:rPr>
      </w:pPr>
    </w:p>
    <w:p w14:paraId="0414B477" w14:textId="038318C6" w:rsidR="00AD6955" w:rsidRPr="00B331E8" w:rsidRDefault="00AD6955" w:rsidP="00AD6955">
      <w:pPr>
        <w:spacing w:after="0"/>
        <w:ind w:left="720" w:right="43"/>
        <w:rPr>
          <w:szCs w:val="24"/>
        </w:rPr>
      </w:pPr>
      <w:r>
        <w:rPr>
          <w:szCs w:val="24"/>
        </w:rPr>
        <w:t xml:space="preserve">Vice Chairman Leaman made a </w:t>
      </w:r>
      <w:r w:rsidRPr="00AD6955">
        <w:rPr>
          <w:b/>
          <w:bCs/>
          <w:i/>
          <w:iCs/>
          <w:szCs w:val="24"/>
        </w:rPr>
        <w:t xml:space="preserve">motion to approve ABI Fee Schedule as in our background materials.  </w:t>
      </w:r>
      <w:r>
        <w:rPr>
          <w:szCs w:val="24"/>
        </w:rPr>
        <w:t>Supervisor Bard seconded the motion.  The motion passed.</w:t>
      </w:r>
    </w:p>
    <w:p w14:paraId="03831CDD" w14:textId="77777777" w:rsidR="00506796" w:rsidRDefault="00506796">
      <w:pPr>
        <w:spacing w:after="198" w:line="259" w:lineRule="auto"/>
        <w:ind w:left="91" w:right="0" w:hanging="10"/>
        <w:jc w:val="left"/>
        <w:rPr>
          <w:b/>
          <w:bCs/>
          <w:szCs w:val="24"/>
          <w:u w:val="single" w:color="000000"/>
        </w:rPr>
      </w:pPr>
    </w:p>
    <w:p w14:paraId="629416DF" w14:textId="7F9A4F65" w:rsidR="00E0181F" w:rsidRPr="00B331E8" w:rsidRDefault="00453D49">
      <w:pPr>
        <w:spacing w:after="538"/>
        <w:ind w:left="28" w:right="43"/>
        <w:rPr>
          <w:szCs w:val="24"/>
        </w:rPr>
      </w:pPr>
      <w:r w:rsidRPr="00B331E8">
        <w:rPr>
          <w:szCs w:val="24"/>
        </w:rPr>
        <w:t xml:space="preserve">With a motion by </w:t>
      </w:r>
      <w:r w:rsidR="00FC7C22" w:rsidRPr="00B331E8">
        <w:rPr>
          <w:szCs w:val="24"/>
        </w:rPr>
        <w:t xml:space="preserve">Supervisor Bard </w:t>
      </w:r>
      <w:r w:rsidRPr="00B331E8">
        <w:rPr>
          <w:szCs w:val="24"/>
        </w:rPr>
        <w:t xml:space="preserve">and seconded by </w:t>
      </w:r>
      <w:r w:rsidR="00FC7C22" w:rsidRPr="00B331E8">
        <w:rPr>
          <w:szCs w:val="24"/>
        </w:rPr>
        <w:t>Vice Chairman Leaman</w:t>
      </w:r>
      <w:r w:rsidRPr="00B331E8">
        <w:rPr>
          <w:szCs w:val="24"/>
        </w:rPr>
        <w:t xml:space="preserve">, the meeting adjourned at </w:t>
      </w:r>
      <w:r w:rsidR="00FC7C22" w:rsidRPr="00B331E8">
        <w:rPr>
          <w:szCs w:val="24"/>
        </w:rPr>
        <w:t>7:</w:t>
      </w:r>
      <w:r w:rsidR="00AD6955">
        <w:rPr>
          <w:szCs w:val="24"/>
        </w:rPr>
        <w:t>13</w:t>
      </w:r>
      <w:r w:rsidRPr="00B331E8">
        <w:rPr>
          <w:szCs w:val="24"/>
        </w:rPr>
        <w:t xml:space="preserve"> p.m. The next meeting of the Board of Supervisors is scheduled for </w:t>
      </w:r>
      <w:r w:rsidR="00465C96" w:rsidRPr="00465C96">
        <w:rPr>
          <w:b/>
          <w:bCs/>
          <w:szCs w:val="24"/>
        </w:rPr>
        <w:t xml:space="preserve">Thursday </w:t>
      </w:r>
      <w:r w:rsidR="004D2639">
        <w:rPr>
          <w:b/>
          <w:bCs/>
          <w:szCs w:val="24"/>
        </w:rPr>
        <w:t>Februar</w:t>
      </w:r>
      <w:r w:rsidR="00465C96" w:rsidRPr="00465C96">
        <w:rPr>
          <w:b/>
          <w:bCs/>
          <w:szCs w:val="24"/>
        </w:rPr>
        <w:t>y 1</w:t>
      </w:r>
      <w:r w:rsidR="004D2639">
        <w:rPr>
          <w:b/>
          <w:bCs/>
          <w:szCs w:val="24"/>
        </w:rPr>
        <w:t>5</w:t>
      </w:r>
      <w:r w:rsidRPr="00465C96">
        <w:rPr>
          <w:b/>
          <w:bCs/>
          <w:szCs w:val="24"/>
        </w:rPr>
        <w:t xml:space="preserve">, </w:t>
      </w:r>
      <w:proofErr w:type="gramStart"/>
      <w:r w:rsidRPr="00465C96">
        <w:rPr>
          <w:b/>
          <w:bCs/>
          <w:szCs w:val="24"/>
        </w:rPr>
        <w:t>202</w:t>
      </w:r>
      <w:r w:rsidR="00465C96" w:rsidRPr="00465C96">
        <w:rPr>
          <w:b/>
          <w:bCs/>
          <w:szCs w:val="24"/>
        </w:rPr>
        <w:t>4</w:t>
      </w:r>
      <w:proofErr w:type="gramEnd"/>
      <w:r w:rsidRPr="00B331E8">
        <w:rPr>
          <w:szCs w:val="24"/>
        </w:rPr>
        <w:t xml:space="preserve"> at 6:30 p.m. at the Upper Leacock Township Municipal Building.</w:t>
      </w:r>
    </w:p>
    <w:p w14:paraId="663E4E17" w14:textId="77777777" w:rsidR="00E0181F" w:rsidRPr="00B331E8" w:rsidRDefault="00453D49">
      <w:pPr>
        <w:ind w:left="28" w:right="43"/>
        <w:rPr>
          <w:szCs w:val="24"/>
        </w:rPr>
      </w:pPr>
      <w:r w:rsidRPr="00B331E8">
        <w:rPr>
          <w:szCs w:val="24"/>
        </w:rPr>
        <w:lastRenderedPageBreak/>
        <w:t>Respectfully Submitted,</w:t>
      </w:r>
    </w:p>
    <w:p w14:paraId="7F46A377" w14:textId="560FA2C8" w:rsidR="00E0181F" w:rsidRPr="00B331E8" w:rsidRDefault="00E0181F">
      <w:pPr>
        <w:spacing w:after="130" w:line="259" w:lineRule="auto"/>
        <w:ind w:left="-158" w:right="0"/>
        <w:jc w:val="left"/>
        <w:rPr>
          <w:noProof/>
          <w:szCs w:val="24"/>
        </w:rPr>
      </w:pPr>
    </w:p>
    <w:p w14:paraId="30E4B87C" w14:textId="77777777" w:rsidR="00A823DA" w:rsidRPr="00B331E8" w:rsidRDefault="00A823DA">
      <w:pPr>
        <w:spacing w:after="130" w:line="259" w:lineRule="auto"/>
        <w:ind w:left="-158" w:right="0"/>
        <w:jc w:val="left"/>
        <w:rPr>
          <w:szCs w:val="24"/>
        </w:rPr>
      </w:pPr>
    </w:p>
    <w:p w14:paraId="53FA07A3" w14:textId="77777777" w:rsidR="00E0181F" w:rsidRPr="00B331E8" w:rsidRDefault="00453D49">
      <w:pPr>
        <w:ind w:left="28" w:right="43"/>
        <w:rPr>
          <w:szCs w:val="24"/>
        </w:rPr>
      </w:pPr>
      <w:r w:rsidRPr="00B331E8">
        <w:rPr>
          <w:szCs w:val="24"/>
        </w:rPr>
        <w:t>Michael H Morris</w:t>
      </w:r>
    </w:p>
    <w:p w14:paraId="3A03D859" w14:textId="77777777" w:rsidR="00E0181F" w:rsidRPr="00B331E8" w:rsidRDefault="00453D49" w:rsidP="00F4559D">
      <w:pPr>
        <w:ind w:right="43"/>
        <w:rPr>
          <w:szCs w:val="24"/>
        </w:rPr>
      </w:pPr>
      <w:r w:rsidRPr="00B331E8">
        <w:rPr>
          <w:szCs w:val="24"/>
        </w:rPr>
        <w:t>Township Manager</w:t>
      </w:r>
    </w:p>
    <w:sectPr w:rsidR="00E0181F" w:rsidRPr="00B331E8">
      <w:pgSz w:w="12234" w:h="15840"/>
      <w:pgMar w:top="538" w:right="1143" w:bottom="1882" w:left="12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F96"/>
    <w:multiLevelType w:val="hybridMultilevel"/>
    <w:tmpl w:val="7B061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1C150C9"/>
    <w:multiLevelType w:val="hybridMultilevel"/>
    <w:tmpl w:val="F244CDAC"/>
    <w:lvl w:ilvl="0" w:tplc="CCD47C2E">
      <w:start w:val="4"/>
      <w:numFmt w:val="upperLetter"/>
      <w:lvlText w:val="%1."/>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423C0">
      <w:start w:val="1"/>
      <w:numFmt w:val="lowerLetter"/>
      <w:lvlText w:val="%2"/>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0553C">
      <w:start w:val="1"/>
      <w:numFmt w:val="lowerRoman"/>
      <w:lvlText w:val="%3"/>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2632E">
      <w:start w:val="1"/>
      <w:numFmt w:val="decimal"/>
      <w:lvlText w:val="%4"/>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8E5A4">
      <w:start w:val="1"/>
      <w:numFmt w:val="lowerLetter"/>
      <w:lvlText w:val="%5"/>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CA540">
      <w:start w:val="1"/>
      <w:numFmt w:val="lowerRoman"/>
      <w:lvlText w:val="%6"/>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85178">
      <w:start w:val="1"/>
      <w:numFmt w:val="decimal"/>
      <w:lvlText w:val="%7"/>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4D98E">
      <w:start w:val="1"/>
      <w:numFmt w:val="lowerLetter"/>
      <w:lvlText w:val="%8"/>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CA98C">
      <w:start w:val="1"/>
      <w:numFmt w:val="lowerRoman"/>
      <w:lvlText w:val="%9"/>
      <w:lvlJc w:val="left"/>
      <w:pPr>
        <w:ind w:left="7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6F0D02"/>
    <w:multiLevelType w:val="hybridMultilevel"/>
    <w:tmpl w:val="56B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9251B"/>
    <w:multiLevelType w:val="hybridMultilevel"/>
    <w:tmpl w:val="CEFACD7C"/>
    <w:lvl w:ilvl="0" w:tplc="59DA671A">
      <w:start w:val="1"/>
      <w:numFmt w:val="decimal"/>
      <w:lvlText w:val="%1."/>
      <w:lvlJc w:val="left"/>
      <w:pPr>
        <w:ind w:left="720" w:hanging="360"/>
      </w:pPr>
      <w:rPr>
        <w:b w:val="0"/>
      </w:rPr>
    </w:lvl>
    <w:lvl w:ilvl="1" w:tplc="C8C4B872">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94E7B"/>
    <w:multiLevelType w:val="hybridMultilevel"/>
    <w:tmpl w:val="3044EACC"/>
    <w:lvl w:ilvl="0" w:tplc="4FE6A658">
      <w:start w:val="1"/>
      <w:numFmt w:val="upperLetter"/>
      <w:lvlText w:val="%1."/>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AB2A6">
      <w:start w:val="1"/>
      <w:numFmt w:val="lowerLetter"/>
      <w:lvlText w:val="%2"/>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E3490">
      <w:start w:val="1"/>
      <w:numFmt w:val="lowerRoman"/>
      <w:lvlText w:val="%3"/>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0DD0C">
      <w:start w:val="1"/>
      <w:numFmt w:val="decimal"/>
      <w:lvlText w:val="%4"/>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03700">
      <w:start w:val="1"/>
      <w:numFmt w:val="lowerLetter"/>
      <w:lvlText w:val="%5"/>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CD10C">
      <w:start w:val="1"/>
      <w:numFmt w:val="lowerRoman"/>
      <w:lvlText w:val="%6"/>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DB48">
      <w:start w:val="1"/>
      <w:numFmt w:val="decimal"/>
      <w:lvlText w:val="%7"/>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25242">
      <w:start w:val="1"/>
      <w:numFmt w:val="lowerLetter"/>
      <w:lvlText w:val="%8"/>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C34F6">
      <w:start w:val="1"/>
      <w:numFmt w:val="lowerRoman"/>
      <w:lvlText w:val="%9"/>
      <w:lvlJc w:val="left"/>
      <w:pPr>
        <w:ind w:left="7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88179216">
    <w:abstractNumId w:val="4"/>
  </w:num>
  <w:num w:numId="2" w16cid:durableId="515465457">
    <w:abstractNumId w:val="1"/>
  </w:num>
  <w:num w:numId="3" w16cid:durableId="1990286598">
    <w:abstractNumId w:val="3"/>
  </w:num>
  <w:num w:numId="4" w16cid:durableId="116149859">
    <w:abstractNumId w:val="0"/>
  </w:num>
  <w:num w:numId="5" w16cid:durableId="680084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F"/>
    <w:rsid w:val="0003591D"/>
    <w:rsid w:val="00057C44"/>
    <w:rsid w:val="000B609D"/>
    <w:rsid w:val="00123ECE"/>
    <w:rsid w:val="00147BC9"/>
    <w:rsid w:val="00161178"/>
    <w:rsid w:val="00165C4B"/>
    <w:rsid w:val="00300073"/>
    <w:rsid w:val="00364BB6"/>
    <w:rsid w:val="00367630"/>
    <w:rsid w:val="003D0CF3"/>
    <w:rsid w:val="003F7CAA"/>
    <w:rsid w:val="00410EED"/>
    <w:rsid w:val="00413539"/>
    <w:rsid w:val="00453D49"/>
    <w:rsid w:val="00457DAF"/>
    <w:rsid w:val="00465C96"/>
    <w:rsid w:val="004D2639"/>
    <w:rsid w:val="0050227C"/>
    <w:rsid w:val="00506796"/>
    <w:rsid w:val="00506CB7"/>
    <w:rsid w:val="00517DAB"/>
    <w:rsid w:val="00524ECF"/>
    <w:rsid w:val="00590EDD"/>
    <w:rsid w:val="00593847"/>
    <w:rsid w:val="00681D83"/>
    <w:rsid w:val="0069163D"/>
    <w:rsid w:val="006E78C4"/>
    <w:rsid w:val="00735CF6"/>
    <w:rsid w:val="007E7EAE"/>
    <w:rsid w:val="007F15DD"/>
    <w:rsid w:val="007F34B8"/>
    <w:rsid w:val="00811887"/>
    <w:rsid w:val="0082724B"/>
    <w:rsid w:val="008B7A6D"/>
    <w:rsid w:val="00975D51"/>
    <w:rsid w:val="009C4D46"/>
    <w:rsid w:val="009D4109"/>
    <w:rsid w:val="00A823DA"/>
    <w:rsid w:val="00AC417A"/>
    <w:rsid w:val="00AD6955"/>
    <w:rsid w:val="00B331E8"/>
    <w:rsid w:val="00B64FC7"/>
    <w:rsid w:val="00B73236"/>
    <w:rsid w:val="00C51BF6"/>
    <w:rsid w:val="00CD20C0"/>
    <w:rsid w:val="00CD4782"/>
    <w:rsid w:val="00CD4F14"/>
    <w:rsid w:val="00D5780D"/>
    <w:rsid w:val="00E0181F"/>
    <w:rsid w:val="00E04566"/>
    <w:rsid w:val="00E50C5B"/>
    <w:rsid w:val="00E50C76"/>
    <w:rsid w:val="00E822CF"/>
    <w:rsid w:val="00EE70C3"/>
    <w:rsid w:val="00EF5D1D"/>
    <w:rsid w:val="00F4559D"/>
    <w:rsid w:val="00F6094F"/>
    <w:rsid w:val="00FC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FCFA"/>
  <w15:docId w15:val="{E4A56E36-5DBD-4FAC-A235-17387627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right="8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D0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2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Witmer</dc:creator>
  <cp:keywords/>
  <cp:lastModifiedBy>Joy Witmer</cp:lastModifiedBy>
  <cp:revision>19</cp:revision>
  <cp:lastPrinted>2023-01-06T14:37:00Z</cp:lastPrinted>
  <dcterms:created xsi:type="dcterms:W3CDTF">2023-12-19T16:07:00Z</dcterms:created>
  <dcterms:modified xsi:type="dcterms:W3CDTF">2024-01-04T16:03:00Z</dcterms:modified>
</cp:coreProperties>
</file>